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4DD" w:rsidRPr="00FD64DD" w:rsidRDefault="00FD64DD" w:rsidP="00FD64DD">
      <w:pPr>
        <w:spacing w:after="255" w:line="300" w:lineRule="atLeast"/>
        <w:outlineLvl w:val="1"/>
        <w:rPr>
          <w:rFonts w:ascii="Arial" w:hAnsi="Arial" w:cs="Arial"/>
          <w:b/>
          <w:bCs/>
          <w:color w:val="4D4D4D"/>
          <w:sz w:val="27"/>
          <w:szCs w:val="27"/>
        </w:rPr>
      </w:pPr>
      <w:r w:rsidRPr="00FD64DD">
        <w:rPr>
          <w:rFonts w:ascii="Arial" w:hAnsi="Arial" w:cs="Arial"/>
          <w:b/>
          <w:bCs/>
          <w:color w:val="4D4D4D"/>
          <w:sz w:val="27"/>
          <w:szCs w:val="27"/>
        </w:rPr>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w:t>
      </w:r>
    </w:p>
    <w:p w:rsidR="00FD64DD" w:rsidRPr="00FD64DD" w:rsidRDefault="00FD64DD" w:rsidP="00FD64DD">
      <w:pPr>
        <w:spacing w:after="180" w:line="255" w:lineRule="atLeast"/>
        <w:rPr>
          <w:rFonts w:ascii="Arial" w:hAnsi="Arial" w:cs="Arial"/>
          <w:color w:val="000000"/>
          <w:sz w:val="21"/>
          <w:szCs w:val="21"/>
        </w:rPr>
      </w:pPr>
      <w:r w:rsidRPr="00FD64DD">
        <w:rPr>
          <w:rFonts w:ascii="Arial" w:hAnsi="Arial" w:cs="Arial"/>
          <w:color w:val="000000"/>
          <w:sz w:val="21"/>
          <w:szCs w:val="21"/>
        </w:rPr>
        <w:t>22 ноября 2013</w:t>
      </w:r>
    </w:p>
    <w:p w:rsidR="00FD64DD" w:rsidRPr="00FD64DD" w:rsidRDefault="00FD64DD" w:rsidP="00FD64DD">
      <w:pPr>
        <w:spacing w:after="255" w:line="255" w:lineRule="atLeast"/>
        <w:rPr>
          <w:rFonts w:ascii="Arial" w:hAnsi="Arial" w:cs="Arial"/>
          <w:color w:val="000000"/>
          <w:sz w:val="21"/>
          <w:szCs w:val="21"/>
        </w:rPr>
      </w:pPr>
      <w:bookmarkStart w:id="0" w:name="0"/>
      <w:bookmarkEnd w:id="0"/>
      <w:r w:rsidRPr="00FD64DD">
        <w:rPr>
          <w:rFonts w:ascii="Arial" w:hAnsi="Arial" w:cs="Arial"/>
          <w:color w:val="000000"/>
          <w:sz w:val="21"/>
          <w:szCs w:val="21"/>
        </w:rPr>
        <w:t>В соответствии с пунктом 6 части 1 статьи 6 Федерального закона от 29 декабря 2012 г. № 273-ФЗ "Об образовании в Российской Федерации" (Собрание законодательства Российской Федерации, 2012, № 53, ст. 7598; 2013, № 19, ст. 2326; № 30, ст. 4036), подпунктом 5.2.41 Положения о Министерстве образования и науки Российской Федерации, утверждённого постановлением Правительства Российской Федерации от 3 июня 2013 г. № 466 (Собрание законодательства Российской Федерации, 2013, № 23, ст. 2923; № 33, ст. 4386; № 37, ст. 4702), пунктом 7 Правил разработки, утверждения федеральных государственных образовательных стандартов и внесения в них изменений, утверждённых постановлением Правительства Российской Федерации от 5 августа 2013 г. № 661 (Собрание законодательства Российской Федерации, 2013, № 33, ст. 4377), приказываю:</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Утвердить прилагаемый федеральный государственный образовательный стандарт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Признать утратившими силу приказы Министерства образования и науки Российской Федерации: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от 23 ноября 2009 г. № 655 "Об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 (зарегистрирован Министерством юстиции Российской Федерации 8 февраля 2010 г., регистрационный № 16299);</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от 20 июля 2011 г. № 2151 "Об утверждении федеральных государственных требований к условиям реализации основной общеобразовательной программы дошкольного образования" (зарегистрирован Министерством юстиции Российской Федерации 14 ноября 2011 г., регистрационный № 22303).</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Настоящий приказ вступает в силу с 1 января 2014 года.</w:t>
      </w:r>
    </w:p>
    <w:tbl>
      <w:tblPr>
        <w:tblW w:w="0" w:type="auto"/>
        <w:tblCellMar>
          <w:top w:w="15" w:type="dxa"/>
          <w:left w:w="15" w:type="dxa"/>
          <w:bottom w:w="15" w:type="dxa"/>
          <w:right w:w="15" w:type="dxa"/>
        </w:tblCellMar>
        <w:tblLook w:val="04A0"/>
      </w:tblPr>
      <w:tblGrid>
        <w:gridCol w:w="1407"/>
        <w:gridCol w:w="1407"/>
      </w:tblGrid>
      <w:tr w:rsidR="00FD64DD" w:rsidRPr="00DA0B10" w:rsidTr="00FD64DD">
        <w:tc>
          <w:tcPr>
            <w:tcW w:w="2500" w:type="pct"/>
            <w:hideMark/>
          </w:tcPr>
          <w:p w:rsidR="00FD64DD" w:rsidRPr="00FD64DD" w:rsidRDefault="00FD64DD" w:rsidP="00FD64DD">
            <w:pPr>
              <w:spacing w:after="0" w:line="240" w:lineRule="auto"/>
              <w:rPr>
                <w:rFonts w:ascii="Times New Roman" w:hAnsi="Times New Roman"/>
                <w:sz w:val="24"/>
                <w:szCs w:val="24"/>
              </w:rPr>
            </w:pPr>
            <w:r w:rsidRPr="00FD64DD">
              <w:rPr>
                <w:rFonts w:ascii="Times New Roman" w:hAnsi="Times New Roman"/>
                <w:sz w:val="24"/>
                <w:szCs w:val="24"/>
              </w:rPr>
              <w:t>Министр</w:t>
            </w:r>
          </w:p>
        </w:tc>
        <w:tc>
          <w:tcPr>
            <w:tcW w:w="2500" w:type="pct"/>
            <w:hideMark/>
          </w:tcPr>
          <w:p w:rsidR="00FD64DD" w:rsidRPr="00FD64DD" w:rsidRDefault="00FD64DD" w:rsidP="00FD64DD">
            <w:pPr>
              <w:spacing w:after="0" w:line="240" w:lineRule="auto"/>
              <w:rPr>
                <w:rFonts w:ascii="Times New Roman" w:hAnsi="Times New Roman"/>
                <w:sz w:val="24"/>
                <w:szCs w:val="24"/>
              </w:rPr>
            </w:pPr>
            <w:r w:rsidRPr="00FD64DD">
              <w:rPr>
                <w:rFonts w:ascii="Times New Roman" w:hAnsi="Times New Roman"/>
                <w:sz w:val="24"/>
                <w:szCs w:val="24"/>
              </w:rPr>
              <w:t>Д.В. Ливанов</w:t>
            </w:r>
          </w:p>
        </w:tc>
      </w:tr>
    </w:tbl>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Зарегистрировано в Минюсте РФ 14 ноября 2013 г.</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Регистрационный № 30384</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Приложение</w:t>
      </w:r>
    </w:p>
    <w:p w:rsidR="00FD64DD" w:rsidRPr="00FD64DD" w:rsidRDefault="00FD64DD" w:rsidP="00FD64DD">
      <w:pPr>
        <w:spacing w:after="255" w:line="270" w:lineRule="atLeast"/>
        <w:outlineLvl w:val="2"/>
        <w:rPr>
          <w:rFonts w:ascii="Arial" w:hAnsi="Arial" w:cs="Arial"/>
          <w:b/>
          <w:bCs/>
          <w:color w:val="333333"/>
          <w:sz w:val="26"/>
          <w:szCs w:val="26"/>
        </w:rPr>
      </w:pPr>
      <w:r w:rsidRPr="00FD64DD">
        <w:rPr>
          <w:rFonts w:ascii="Arial" w:hAnsi="Arial" w:cs="Arial"/>
          <w:b/>
          <w:bCs/>
          <w:color w:val="333333"/>
          <w:sz w:val="26"/>
          <w:szCs w:val="26"/>
        </w:rPr>
        <w:t>Федеральный государственный образовательный стандарт дошкольного образования</w:t>
      </w:r>
      <w:r w:rsidRPr="00FD64DD">
        <w:rPr>
          <w:rFonts w:ascii="Arial" w:hAnsi="Arial" w:cs="Arial"/>
          <w:b/>
          <w:bCs/>
          <w:color w:val="333333"/>
          <w:sz w:val="26"/>
          <w:szCs w:val="26"/>
        </w:rPr>
        <w:br/>
        <w:t>(утв. приказом Министерства образования и науки РФ от 17 октября 2013 г. № 1155)</w:t>
      </w:r>
    </w:p>
    <w:p w:rsidR="00FD64DD" w:rsidRPr="00FD64DD" w:rsidRDefault="00FD64DD" w:rsidP="00FD64DD">
      <w:pPr>
        <w:spacing w:after="255" w:line="270" w:lineRule="atLeast"/>
        <w:outlineLvl w:val="2"/>
        <w:rPr>
          <w:rFonts w:ascii="Arial" w:hAnsi="Arial" w:cs="Arial"/>
          <w:b/>
          <w:bCs/>
          <w:color w:val="333333"/>
          <w:sz w:val="26"/>
          <w:szCs w:val="26"/>
        </w:rPr>
      </w:pPr>
      <w:r w:rsidRPr="00FD64DD">
        <w:rPr>
          <w:rFonts w:ascii="Arial" w:hAnsi="Arial" w:cs="Arial"/>
          <w:b/>
          <w:bCs/>
          <w:color w:val="333333"/>
          <w:sz w:val="26"/>
          <w:szCs w:val="26"/>
        </w:rPr>
        <w:t>I. Общие положения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1.1. Настоящий федеральный государственный образовательный стандарт дошкольного образования (далее - Стандарт) представляет собой совокупность обязательных требований к дошкольному образованию.</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Предметом регулирования Стандарта являются отношения в сфере образования, возникающие при реализации образовательной программы дошкольного образования (далее - Программа).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Образовательная деятельность по Программе осуществляется организациями, осуществляющими образовательную деятельность, индивидуальными предпринимателями (далее вместе - Организации).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Положения настоящего Стандарта могут использоваться родителями (законными представителями) при получении детьми дошкольного образования в форме семейного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1.2. Стандарт разработан на основе Конституции Российской Федерации*(1) и законодательства Российской Федерации и с учётом Конвенции ООН о правах ребёнка*(2), в основе которых заложены следующие основные принципы: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поддержка разнообразия детства; сохранение уникальности и самоценности детства как важного этапа в общем развитии человека, самоценность детства - понимание (рассмотрение) детства как периода жизни значимого самого по себе, без всяких условий; значимого тем, что происходит с ребенком сейчас, а не тем, что этот период есть период подготовки к следующему периоду;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личностно-развивающий и гуманистический характер взаимодействия взрослых (родителей (законных представителей), педагогических и иных работников Организации) и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уважение личности ребенка;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реализация Программы в формах, специфических для детей данной возрастной группы, прежде всего в форме игры, познавательной и исследовательской деятельности, в форме творческой активности, обеспечивающей художественно-эстетическое развитие ребенка.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1.3. В Стандарте учитываются: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индивидуальные потребности ребенка, связанные с его жизненной ситуацией и состоянием здоровья, определяющие особые условия получения им образования (далее - особые образовательные потребности), индивидуальные потребности отдельных категорий детей, в том числе с ограниченными возможностями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возможности освоения ребёнком Программы на разных этапах её реализации.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1.4. Основные принципы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полноценное проживание ребёнком всех этапов детства (младенческого, раннего и дошкольного возраста), обогащение (амплификация) детского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содействие и сотрудничество детей и взрослых, признание ребенка полноценным участником (субъектом) образовательных отношений;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поддержка инициативы детей в различных видах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сотрудничество Организации с семьёй;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6) приобщение детей к социокультурным нормам, традициям семьи, общества и государства;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7) формирование познавательных интересов и познавательных действий ребенка в различных видах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8) возрастная адекватность дошкольного образования (соответствие условий, требований, методов возрасту и особенностям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9) учёт этнокультурной ситуации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1.5. Стандарт направлен на достижение следующих целей: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повышение социального статуса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обеспечение государством равенства возможностей для каждого ребёнка в получении качественного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3) 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 их структуре и результатам их освоения;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сохранение единства образовательного пространства Российской Федерации относительно уровня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1.6. Стандарт направлен на решение следующих задач:</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охраны и укрепления физического и психического здоровья детей, в том числе их эмоционального благополучия;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обеспечения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обеспечения преемственности целей, задач и содержания образования, реализуемых в рамках образовательных программ различных уровней (далее - преемственность основных образовательных программ дошкольного и начального общего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создания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объединения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6) формирования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7) обеспечения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8) формирования социокультурной среды, соответствующей возрастным, индивидуальным, психологическим и физиологическим особенностям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9) обеспечения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1.7. Стандарт является основой для: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разработки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разработки вариативных примерных образовательных программ дошкольного образования (далее - примерные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разработки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объективной оценки соответствия образовательной деятельности Организации требованиям Стандарта;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6) оказания помощи родителям (законным представителям) в воспитании детей, охране и укреплении их физического и психического здоровья, в развитии индивидуальных способностей и необходимой коррекции нарушений их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1.8. Стандарт включает в себя требования к:</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структуре Программы и ее объему;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условиям реализации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результатам освоения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1.9. Программа реализуется на государственном языке Российской Федерации. Программа может предусматривать возможность реализации на родном языке из числа языков народов Российской Федерации. Реализация Программы на родном языке из числа языков народов Российской Федерации не должна осуществляться в ущерб получению образования на государственном языке Российской Федерации.</w:t>
      </w:r>
    </w:p>
    <w:p w:rsidR="00FD64DD" w:rsidRPr="00FD64DD" w:rsidRDefault="00FD64DD" w:rsidP="00FD64DD">
      <w:pPr>
        <w:spacing w:after="255" w:line="270" w:lineRule="atLeast"/>
        <w:outlineLvl w:val="2"/>
        <w:rPr>
          <w:rFonts w:ascii="Arial" w:hAnsi="Arial" w:cs="Arial"/>
          <w:b/>
          <w:bCs/>
          <w:color w:val="333333"/>
          <w:sz w:val="26"/>
          <w:szCs w:val="26"/>
        </w:rPr>
      </w:pPr>
      <w:r w:rsidRPr="00FD64DD">
        <w:rPr>
          <w:rFonts w:ascii="Arial" w:hAnsi="Arial" w:cs="Arial"/>
          <w:b/>
          <w:bCs/>
          <w:color w:val="333333"/>
          <w:sz w:val="26"/>
          <w:szCs w:val="26"/>
        </w:rPr>
        <w:t>II. Требования к структуре образовательной программы дошкольного образования и ее объему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 Программа определяет содержание и организацию образовательной деятельности на уровне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Программа обеспечивает развитие личности детей дошкольного возраста в различных видах общения и деятельности с учётом их возрастных, индивидуальных психологических и физиологических особенностей и должна быть направлена на решение задач, указанных в пункте 1.6 Стандарта.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2.2. Структурные подразделения в одной Организации (далее - Группы) могут реализовывать разные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2.3. Программа формируется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(объём, содержание и планируемые результаты в виде целевых ориентиров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2.4. Программа направлена на: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на создание развивающей образовательной среды, которая представляет собой систему условий социализации и индивидуализации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2.5. Программа разрабатывается и утверждается Организацией самостоятельно в соответствии с настоящим Стандартом и с учётом Примерных программ*(3).</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 разработке Программы Организация определяет продолжительность пребывания детей в Организации, режим работы Организации в соответствии с объёмом решаемых задач образовательной деятельности, предельную наполняемость Групп. Организация может разрабатывать и реализовывать в Группах различные Программы с разной продолжительностью пребывания детей в течение суток, в том числе Групп кратковременного пребывания детей, Групп полного и продлённого дня, Групп круглосуточного пребывания, Групп детей разного возраста от двух месяцев до восьми лет, в том числе разновозрастных Групп.</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Программа может реализовываться в течение всего времени пребывания*(4) детей в Организации.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 xml:space="preserve">2.6. Содержание Программы должно обеспечивать развитие личности, мотивации и способностей детей в различных видах деятельности и охватывать следующие структурные единицы, </w:t>
      </w:r>
      <w:r w:rsidRPr="00FD64DD">
        <w:rPr>
          <w:rFonts w:ascii="Arial" w:hAnsi="Arial" w:cs="Arial"/>
          <w:color w:val="000000"/>
          <w:sz w:val="21"/>
          <w:szCs w:val="21"/>
        </w:rPr>
        <w:lastRenderedPageBreak/>
        <w:t>представляющие определенные направления развития и образования детей (далее - образовательные области):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социально-коммуникативное развитие;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познавательное развитие;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речевое развитие;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художественно-эстетическое развитие;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физическое развитие.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Социально-коммуникативное развитие направлено на 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Познавательное развитие предполагает 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Речевое развитие включает 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развитие звуковой и интонационной культуры речи, фонематического слуха; знакомство с книжной культурой, детской литературой, понимание на слух текстов различных жанров детской литературы; формирование звуковой аналитико-синтетической активности как предпосылки обучения грамоте.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Художественно-эстетическое развитие предполагает развитие предпосылок ценностно-смыслового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 реализацию самостоятельной творческой деятельности детей (изобразительной, конструктивно-модельной, музыкальной и др.).</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Физическое развитие включает 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 формирование начальных представлений о некоторых видах спорта, овладение подвижными играми с правилами; 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 xml:space="preserve">2.7. Конкретное содержание указанных образовательных областей зависит от возрастных и индивидуальных особенностей детей, определяется целями и задачами Программы и может </w:t>
      </w:r>
      <w:r w:rsidRPr="00FD64DD">
        <w:rPr>
          <w:rFonts w:ascii="Arial" w:hAnsi="Arial" w:cs="Arial"/>
          <w:color w:val="000000"/>
          <w:sz w:val="21"/>
          <w:szCs w:val="21"/>
        </w:rPr>
        <w:lastRenderedPageBreak/>
        <w:t>реализовываться в различных видах деятельности (общении, игре, познавательно-исследовательской деятельности - как сквозных механизмах развития ребенка):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младенческом возрасте (2 месяца - 1 год) - непосредственное эмоциональное общение с взрослым, манипулирование с предметами и познавательно-исследовательские действия, восприятие музыки, детских песен и стихов, двигательная активность и тактильно-двигательные игры;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раннем возрасте (1 год - 3 года) - 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самообслуживание и действия с бытовыми предметами-орудиями (ложка, совок, лопатка и пр.), восприятие смысла музыки, сказок, стихов, рассматривание картинок, двигательная активность;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для детей дошкольного возраста (3 года - 8 лет) - ряд видов деятельности, таких как игровая, включая сюжетно-ролевую игру, игру с правилами и другие виды игры, коммуникативная (общение и взаимодействие со взрослыми и сверстниками), познавательно-исследовательская (исследования объектов окружающего мира и экспериментирования с ними), а также восприятие художественной литературы и фольклора, самообслуживание и элементарный бытовой труд (в помещении и на улице), конструирование из разного материала, включая конструкторы, модули, бумагу, природный и иной материал, изобразительная (рисование, лепка, аппликация), музыкальная (восприятие и понимание смысла музыкальных произведений, пение, музыкально-ритмические движения, игры на детских музыкальных инструментах) и двигательная (овладение основными движениями) формы активности ребенка.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2.8. Содержание Программы должно отражать следующие аспекты образовательной среды для ребёнка дошкольного возраста: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предметно-пространственная развивающая образовательная среда;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характер взаимодействия со взрослыми;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характер взаимодействия с другими детьми;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система отношений ребёнка к миру, к другим людям, к себе самому.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2.9. Программа состоит из обязательной части и части, формируемой участниками образовательных отношений. Обе части являются взаимодополняющими и необходимыми с точки зрения реализации требований Стандарта.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Обязательная часть Программы предполагает комплексность подхода, обеспечивая развитие детей во всех пяти взаимодополняющих образовательных областях (пункт 2.5 Стандарта).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части, формируемой участниками образовательных отношений, должны быть представлены выбранные и/или разработанные самостоятельно участниками образовательных отношений Программы, направленные на развитие детей в одной или нескольких образовательных областях, видах деятельности и/или культурных практиках (далее - парциальные образовательные программы), методики, формы организации образовательной работы.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2.10. Объём обязательной части Программы рекомендуется не менее 60% от её общего объёма; части, формируемой участниками образовательных отношений, не более 40%.</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2.11. Программа включает три основных раздела: целевой, содержательный и организационный, в каждом из которых отражается обязательная часть и часть, формируемая участниками образовательных отношений.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2.11.1. Целевой раздел включает в себя пояснительную записку и планируемые результаты освоения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Пояснительная записка должна раскрывать: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цели и задачи реализации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принципы и подходы к формированию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значимые для разработки и реализации Программы характеристики, в том числе характеристики особенностей развития детей раннего и дошкольного возраста.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Планируемые результаты освоения Программы конкретизируют требования Стандарта к целевым ориентирам в обязательной части и части, формируемой участниками образовательных отношений, с учетом возрастных возможностей и индивидуальных различий (индивидуальных траекторий развития) детей, а также особенностей развития детей с ограниченными возможностями здоровья, в том числе детей-инвалидов (далее - дети с ограниченными возможностями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2.11.2. Содержательный раздел представляет общее содержание Программы, обеспечивающее полноценное развитие личности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Содержательный раздел Программы должен включать: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а) описание образовательной деятельности в соответствии с направлениями развития ребенка, представленными в пяти образовательных областях, с учётом используемых вариативных примерных основных образовательных программ дошкольного образования и методических пособий, обеспечивающих реализацию данного содержания;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б) описание вариативных форм, способов, методов и средств реализации Программы с учётом возрастных и индивидуальных особенностей воспитанников, специфики их образовательных потребностей и интересов;</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описание образовательной деятельности по профессиональной коррекции нарушений развития детей в случае, если эта работа предусмотрена Программой.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содержательном разделе Программы должны быть представлены: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а) особенности образовательной деятельности разных видов и культурных практик;</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б) способы и направления поддержки детской инициативы;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особенности взаимодействия педагогического коллектива с семьями воспитанников;</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г) иные характеристики содержания Программы, наиболее существенные с точки зрения авторов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Часть Программы, формируемая участниками образовательных отношений, может включать различные направления, выбранные участниками образовательных отношений из числа парциальных и иных программ и/или созданных ими самостоятельно.</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Данная часть Программы должна учитывать образовательные потребности, интересы и мотивы детей, членов их семей и педагогов и, в частности, может быть ориентирована на: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специфику национальных, социокультурных и иных условий, в которых осуществляется образовательная деятельность;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сложившиеся традиции Организации или Группы.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Содержание коррекционной работы и/или инклюзивного образования включается в Программу, если планируется её освоение детьми с ограниченными возможностями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 xml:space="preserve">Данный раздел должен содержать специальные условия для получения образования детьми с ограниченными возможностями здоровья, в том числе механизмы адаптации Программы для указанных детей, использование специальных образовательных программ и методов, специальных </w:t>
      </w:r>
      <w:r w:rsidRPr="00FD64DD">
        <w:rPr>
          <w:rFonts w:ascii="Arial" w:hAnsi="Arial" w:cs="Arial"/>
          <w:color w:val="000000"/>
          <w:sz w:val="21"/>
          <w:szCs w:val="21"/>
        </w:rPr>
        <w:lastRenderedPageBreak/>
        <w:t>методических пособий и дидактических материалов, проведение групповых и индивидуальных коррекционных занятий и осуществления квалифицированной коррекции нарушений их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Коррекционная работа и/или инклюзивное образование должны быть направлены на: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обеспечение коррекции нарушений развития различных категорий детей с ограниченными возможностями здоровья, оказание им квалифицированной помощи в освоении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освоение детьми с ограниченными возможностями здоровья Программы, их разностороннее развитие с учётом возрастных и индивидуальных особенностей и особых образовательных потребностей, социальной адаптации.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Коррекционная работа и/или инклюзивное образование детей с ограниченными возможностями здоровья, осваивающих Программу в Группах комбинированной и компенсирующей направленности (в том числе и для детей со сложными (комплексными) нарушениями), должны учитывать особенности развития и специфические образовательные потребности каждой категории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случае организации инклюзивного образования по основаниям, не связанным с ограниченными возможностями здоровья детей, выделение данного раздела не является обязательным; в случае же его выделения содержание данного раздела определяется Организацией самостоятельно.</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2.11.3. Организационный раздел должен содержать описание материально-технического обеспечения Программы, обеспеченности методическими материалами и средствами обучения и воспитания, включать распорядок и /или режим дня, а также особенности традиционных событий, праздников, мероприятий; особенности организации развивающей предметно-пространственной среды.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2.12. В случае если обязательная часть Программы соответствует примерной программе, она оформляется в виде ссылки на соответствующую примерную программу. Обязательная часть должна быть представлена развёрнуто в соответствии с пунктом 2.11 Стандарта, в случае если она не соответствует одной из примерных программ.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Часть Программы, формируемая участниками образовательных отношений,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2.13. Дополнительным разделом Программы является текст её краткой презентации. Краткая презентация Программы должна быть ориентирована на родителей (законных представителей) детей и доступна для ознакомления.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краткой презентации Программы должны быть указаны: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возрастные и иные категории детей, на которых ориентирована Программа Организации, в том числе категории детей с ограниченными возможностями здоровья, если Программа предусматривает особенности ее реализации для этой категории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используемые Примерные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характеристика взаимодействия педагогического коллектива с семьями детей.</w:t>
      </w:r>
    </w:p>
    <w:p w:rsidR="00FD64DD" w:rsidRPr="00FD64DD" w:rsidRDefault="00FD64DD" w:rsidP="00FD64DD">
      <w:pPr>
        <w:spacing w:after="255" w:line="270" w:lineRule="atLeast"/>
        <w:outlineLvl w:val="2"/>
        <w:rPr>
          <w:rFonts w:ascii="Arial" w:hAnsi="Arial" w:cs="Arial"/>
          <w:b/>
          <w:bCs/>
          <w:color w:val="333333"/>
          <w:sz w:val="26"/>
          <w:szCs w:val="26"/>
        </w:rPr>
      </w:pPr>
      <w:r w:rsidRPr="00FD64DD">
        <w:rPr>
          <w:rFonts w:ascii="Arial" w:hAnsi="Arial" w:cs="Arial"/>
          <w:b/>
          <w:bCs/>
          <w:color w:val="333333"/>
          <w:sz w:val="26"/>
          <w:szCs w:val="26"/>
        </w:rPr>
        <w:t>III. Требования к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3.1. Требования к условиям реализации Программы включают требования к психолого-педагогическим, кадровым, материально-техническим и финансовым условиям реализации Программы, а также к развивающей предметно-пространственной среде.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Условия реализации Программы должны обеспечивать полноценное развитие личности детей во всех основных образовательных областях, а именно: в сферах социально-коммуникативного, познавательного, речевого, художественно-эстетического и физического развития личности детей на фоне их эмоционального благополучия и положительного отношения к миру, к себе и к другим людям.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Указанные требования направлены на создание социальной ситуации развития для участников образовательных отношений, включая создание образовательной среды, которая: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гарантирует охрану и укрепление физического и психического здоровья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обеспечивает эмоциональное благополучие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способствует профессиональному развитию педагогических работников;</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создаёт условия для развивающего вариативного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обеспечивает открытость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6) создает условия для участия родителей (законных представителей) в образовательной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 Требования к психолого-педагогическим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3.2.1. Для успешной реализации Программы должны быть обеспечены следующие психолого-педагогические условия: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уважение взрослых к человеческому достоинству детей, формирование и поддержка их положительной самооценки, уверенности в собственных возможностях и способностях;</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использование в образовательной деятельности форм и методов работы с детьми, соответствующих их возрастным и индивидуальным особенностям (недопустимость как искусственного ускорения, так и искусственного замедления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поддержка взрослыми положительного, доброжелательного отношения детей друг к другу и взаимодействия детей друг с другом в разных видах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поддержка инициативы и самостоятельности детей в специфических для них видах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6) возможность выбора детьми материалов, видов активности, участников совместной деятельности и общения;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7) защита детей от всех форм физического и психического насилия*(5);</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8) поддержка родителей (законных представителей) в воспитании детей, охране и укреплении их здоровья, вовлечение семей непосредственно в образовательную деятельность.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3.2.2. Для получения без дискриминации качественного образования детьми с ограниченными возможностями здоровья создаются необходимые условия для диагностики и коррекции нарушений развития и социальной адаптации, оказания ранней коррекционной помощи на основе специальных психолого-педагогических подходов и наиболее подходящих для этих детей языков, методов, способов общения и условий, в максимальной степени способствующих получению дошкольного образования, а также социальному развитию этих детей, в том числе посредством организации инклюзивного образования детей с ограниченными возможностями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3.2.3. При реализации Программы может проводиться оценка индивидуального развития детей. Такая оценка производится педагогическим работником в рамках педагогической диагностики (оценки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Результаты педагогической диагностики (мониторинга) могут использоваться исключительно для решения следующих образовательных задач:</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1) 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оптимизации работы с группой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 необходимости используется психологическая диагностика развития детей (выявление и изучение индивидуально-психологических особенностей детей), которую проводят квалифицированные специалисты (педагоги-психологи, психологи).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Участие ребёнка в психологической диагностике допускается только с согласия его родителей (законных представителей).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3.2.4. Наполняемость Группы определяется с учётом возраста детей, их состояния здоровья, специфики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3.2.5. Условия, необходимые для создания социальной ситуации развития детей, соответствующей специфике дошкольного возраста, предполагают: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обеспечение эмоционального благополучия через:</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непосредственное общение с каждым ребёнком;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уважительное отношение к каждому ребенку, к его чувствам и потребностям;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поддержку индивидуальности и инициативы детей через:</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создание условий для свободного выбора детьми деятельности, участников совместной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создание условий для принятия детьми решений, выражения своих чувств и мыслей;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недирективную помощь детям, поддержку детской инициативы и самостоятельности в разных видах деятельности (игровой, исследовательской, проектной, познавательной и т.д.);</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установление правил взаимодействия в разных ситуациях:</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развитие коммуникативных способностей детей, позволяющих разрешать конфликтные ситуации со сверстниками;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развитие умения детей работать в группе сверстников;</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построение вариативного развивающего образования, ориентированного на уровень развития, проявляющийся у ребенка в совместной деятельности со взрослым и более опытными сверстниками, но не актуализирующийся в его индивидуальной деятельности (далее - зона ближайшего развития каждого ребенка), через:</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создание условий для овладения культурными средствами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организацию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поддержку спонтанной игры детей, ее обогащение, обеспечение игрового времени и пространства;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оценку индивидуального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5) взаимодействие с родителями (законными представителями) по вопросам образования ребёнка, непосредственного вовлечения их в образовательную деятельность, в том числе посредством создания образовательных проектов совместно с семьёй на основе выявления потребностей и поддержки образовательных инициатив семьи.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3.2.6. В целях эффективной реализации Программы должны быть созданы условия для: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профессионального развития педагогических и руководящих работников, в том числе их дополнительного профессионального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организационно-методического сопровождения процесса реализации Программы, в том числе во взаимодействии со сверстниками и взрослыми.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3.2.7. Для коррекционной работы с детьми с ограниченными возможностями здоровья, осваивающими Программу совместно с другими детьми в Группах комбинированной направленности, должны создаваться условия в соответствии с перечнем и планом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 создании условий для работы с детьми-инвалидами, осваивающими Программу, должна учитываться индивидуальная программа реабилитации ребенка-инвалида.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3.2.8. Организация должна создавать возможности: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для предоставления информации о Программе семье и всем заинтересованным лицам, вовлечённым в образовательную деятельность, а также широкой общественности;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для взрослых по поиску, использованию материалов, обеспечивающих реализацию Программы, в том числе в информационной среде;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для обсуждения с родителями (законными представителями) детей вопросов, связанных с реализацией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3.2.9. Максимально допустимый объем образовательной нагрузки должен соответствовать санитарно-эпидемиологическим правилам и нормативам СанПиН 2.4.1.3049-13 "Санитарно-эпидемиологические требования к устройству, содержанию и организации режима работы дошкольных образовательных организаций", утвержденным постановлением Главного государственного санитарного врача Российской Федерации от 15 мая 2013 г. № 26 (зарегистрировано Министерством юстиции Российской Федерации 29 мая 2013 г., регистрационный № 28564).</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3.3. Требования к развивающей предметно-пространственной среде.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3.3.1. Развивающая предметно-пространственная среда обеспечивает максимальную реализацию образовательного потенциала пространства Организации, Группы, а также территории, прилегающей к Организации или находящейся на небольшом удалении, приспособленной для реализации Программы (далее - участок),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 развития.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3.3.2. Развивающая предметно-пространственная среда должна обеспечивать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3.3.3. Развивающая предметно-пространственная среда должна обеспечивать: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реализацию различных образовательных программ;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в случае организации инклюзивного образования - необходимые для него условия;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учёт национально-культурных, климатических условий, в которых осуществляется образовательная деятельность;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учёт возрастных особенностей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3.3.4. 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Насыщенность среды должна соответствовать возрастным возможностям детей и содержанию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инвентарём (в соответствии со спецификой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Организация образовательного пространства и разнообразие материалов, оборудования и инвентаря (в здании и на участке) должны обеспечивать: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двигательную активность, в том числе развитие крупной и мелкой моторики, участие в подвижных играх и соревнованиях;</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эмоциональное благополучие детей во взаимодействии с предметно-пространственным окружением;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возможность самовыражения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Полифункциональность материалов предполагает: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возможность разнообразного использования различных составляющих предметной среды, например, детской мебели, матов, мягких модулей, ширм и т.д.;</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наличие в Организации или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Вариативность среды предполагает: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наличие в Организации или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Доступность среды предполагает: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доступность для воспитанников, в том числе детей с ограниченными возможностями здоровья и детей-инвалидов, всех помещений, где осуществляется образовательная деятельность;</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исправность и сохранность материалов и оборудования.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6) Безопасность предметно-пространственной среды предполагает соответствие всех её элементов требованиям по обеспечению надёжности и безопасности их использования.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3.3.5. 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3.4. Требования к кадровым условиям реализации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3.4.1. Реализация Программы обеспечивается руководящими, педагогическими, учебно-вспомогательными, административно-хозяйственными работниками Организации. В реализации Программы могут также участвовать научные работники Организации. Иные работники Организации, в том числе осуществляющие финансовую и хозяйственную деятельности, охрану жизни и здоровья детей, обеспечивают реализацию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утверждённом приказом Министерства здравоохранения и социального развития Российской Федерации от 26 августа 2010 г. № 761н (зарегистрирован Министерством юстиции Российской Федерации 6 октября 2010 г., регистрационный № 18638), с изменениями внесёнными приказом Министерства здравоохранения и социального развития Российской Федерации от 31 мая 2011 г. № 448н (зарегистрирован Министерством юстиции Российской Федерации 1 июля 2011 г., регистрационный № 21240).</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в Организации или в Группе.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3.4.2. Педагогические работники, реализующие Программу, должны обладать основными компетенциями, необходимыми для создания условия развития детей, обозначенными в п. 3.2.5 настоящего Стандарта.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3.4.3. При работе в Группах для детей с ограниченными возможностям здоровья в Организации могут быть дополнительно предусмотрены должности педагогических работников, имеющих соответствующую квалификацию для работы с данными ограничениями здоровья детей, в том числе ассистентов (помощников), оказывающих детям необходимую помощь.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3.4.4. При организации инклюзивного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 включении в Группу детей с ограниченными возможностям здоровья к реализации Программы могут быть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 включении в Группу иных категорий детей, имеющих специальные образовательные потребности, в том числе находящихся в трудной жизненной ситуации*(6), могут быть привлечены дополнительные педагогические работники, имеющие соответствующую квалификацию.</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3.5. Требования к материально-техническим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3.5.1. Требования к материально-техническим условиям реализации Программы включают: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требования, определяемые в соответствии с санитарно-эпидемиологическими правилами и нормативами;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требования, определяемые в соответствии с правилами пожарной безопасности;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требования к средствам обучения и воспитания в соответствии с возрастом и индивидуальными особенностями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оснащенность помещений развивающей предметно-пространственной средой;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требования к материально-техническому обеспечению программы (учебно-методический комплект, оборудование, оснащение (предметы).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3.6. Требования к финансовым условиям реализации основной образовательной программы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3.6.1. Финансовое обеспечение государственных гарантий на получение гражданами общедоступного и бесплатного дошкольного образования за счёт средств соответствующих бюджетов бюджетной системы Российской Федерации в государственных, муниципальных и частных организациях осуществляется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 определяемых органами государственной власти субъектов Российской Федерации, обеспечивающих реализацию Программы в соответствии со Стандартом.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3.6.2. Финансовые условия реализации Программы должны: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обеспечивать возможность выполнения требований Стандарта к условиям реализации и структуре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обеспечивать реализацию обязательной части Программы и части, формируемой участниками образовательного процесса, учитывая вариативность индивидуальных траекторий развития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отражать структуру и объём расходов, необходимых для реализации Программы, а также механизм их формирования.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3.6.3. Финансирование реализации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бесплатного дошкольного образования. Указанные нормативы определяются в соответствии со Стандартом, с учётом типа Организации, специальных условий получения образования детьми с ограниченными возможностями здоровья (специальные условия образования - специальные образовательные программы, методы и средства обучения, учебники, учебные пособия, дидактические и наглядные материалы, технические средства обучения коллективного и индивидуального пользования (включая специальные), средства коммуникации и связи, сурдоперевод при реализации образовательных программ,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 а также педагогические, психолого-педагогические, медицинские, социальные и иные услуги, обеспечивающие адаптивную среду образования и безбарьерную среду жизнедеятельности, без которых освоение образовательных программ лицами с ограниченными возможностями здоровья затруднено), обеспечения дополнительного профессионального образования педагогических работников, обеспечения безопасных условий обучения и воспитания, охраны здоровья детей, направленности Программы, категории детей, форм обучения и иных особенностей образовательной деятельности, и должен быть достаточным и необходимым для осуществления Организацией: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расходов на оплату труда работников, реализующих Программу;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расходов на средства обучения и воспитания, соответствующие материалы, в том числе приобретение учебных изданий в бумажном и электронном виде, дидактических материалов, аудио- и видео-материалов, в том числе материалов, оборудования, спецодежды, игр и игрушек, электронных образовательных ресурсов, необходимых для организации всех видов учебной деятельности и создания развивающей предметно-пространственной среды, в том числе специальных для детей с ограниченными возможностями здоровья. Развивающая предметно-пространственная среда - часть образовательной среды, представленная специально организованным пространством (помещениями, участком и т.п.), материалами, оборудованием и инвентарем для развития детей дошкольного возраста в соответствии с особенностями каждого возрастного этапа, охраны и укрепления их здоровья, учёта особенностей и коррекции недостатков их развития, приобретение обновляемых образовательных ресурсов, в том числе расходных материалов, подписки на актуализацию электронных ресурсов, подписки на техническое сопровождение деятельности средств обучения и воспитания, спортивного, оздоровительного оборудования, инвентаря, оплату услуг связи, в том числе расходов, связанных с подключением к информационно-телекоммуникационной сети Интернет;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расходов, связанных с дополнительным профессиональным образованием руководящих и педагогических работников по профилю их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иных расходов, связанных с реализацией и обеспечением реализации Программы.</w:t>
      </w:r>
    </w:p>
    <w:p w:rsidR="00FD64DD" w:rsidRPr="00FD64DD" w:rsidRDefault="00FD64DD" w:rsidP="00FD64DD">
      <w:pPr>
        <w:spacing w:after="255" w:line="270" w:lineRule="atLeast"/>
        <w:outlineLvl w:val="2"/>
        <w:rPr>
          <w:rFonts w:ascii="Arial" w:hAnsi="Arial" w:cs="Arial"/>
          <w:b/>
          <w:bCs/>
          <w:color w:val="333333"/>
          <w:sz w:val="26"/>
          <w:szCs w:val="26"/>
        </w:rPr>
      </w:pPr>
      <w:r w:rsidRPr="00FD64DD">
        <w:rPr>
          <w:rFonts w:ascii="Arial" w:hAnsi="Arial" w:cs="Arial"/>
          <w:b/>
          <w:bCs/>
          <w:color w:val="333333"/>
          <w:sz w:val="26"/>
          <w:szCs w:val="26"/>
        </w:rPr>
        <w:t>IV. Требования к результатам освоения основной образовательной программы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4.1. Требования Стандарта к результатам освоения Программы представлены в виде целевых ориентиров дошкольного образования, которые представляют собой социально-нормативные возрастные характеристики возможных достижений ребёнка на этапе завершения уровня дошкольного образования. Специфика дошкольного детства (гибкость, пластичность развития ребёнка, высокий разброс вариантов его развития, его непосредственность и непроизвольность), а также системные особенности дошкольного образования (необязательность уровня дошкольного образования в Российской Федерации, отсутствие возможности вменения ребёнку какой-либо ответственности за результат) делают неправомерными требования от ребёнка дошкольного возраста конкретных образовательных достижений и обусловливают необходимость определения результатов освоения образовательной программы в виде целевых ориентиров.</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4.2. Целевые ориентиры дошкольного образования определяются независимо от форм реализации Программы, а также от её характера, особенностей развития детей и Организации, реализующей Программу.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4.3. Целевые ориентиры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 Они не являются основой объективной оценки соответствия установленным требованиям образовательной деятельности и подготовки детей*(7). Освоение Программы не сопровождается проведением промежуточных аттестаций и итоговой аттестации воспитанников*(8).</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4.4. Настоящие требования являются ориентирами для: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а) построения образовательной политики на соответствующих уровнях с учётом целей дошкольного образования, общих для всего образовательного пространства Российской Федерации;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б) решения задач:</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формирования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анализа профессиональной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взаимодействия с семьями;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 изучения характеристик образования детей в возрасте от 2 месяцев до 8 лет;</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г) информирования родителей (законных представителей) и общественности относительно целей дошкольного образования, общих для всего образовательного пространства Российской Федерации.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4.5. Целевые ориентиры не могут служить непосредственным основанием при решении управленческих задач, включая: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аттестацию педагогических кадров;</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оценку качества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оценку как итогового, так и промежуточного уровня развития детей, в том числе в рамках мониторинга (в том числе в форме тестирования, с использованием методов, основанных на наблюдении, или иных методов измерения результативности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оценку выполнения муниципального (государственного) задания посредством их включения в показатели качества выполнения задания;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распределение стимулирующего фонда оплаты труда работников Организации.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4.6. К целевым ориентирам дошкольного образования относятся следующие социально-нормативные возрастные характеристики возможных достижений ребёнка: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Целевые ориентиры образования в младенческом и раннем возрасте:</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использует специфические, культурно фиксированные предметные действия, знает назначение бытовых предметов (ложки, расчёски,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владеет активной речью, включённой в общение; может обращаться с вопросами и просьбами, понимает речь взрослых; знает названия окружающих предметов и игрушек;</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проявляет интерес к сверстникам; наблюдает за их действиями и подражает им;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 ребёнка развита крупная моторика, он стремится осваивать различные виды движения (бег, лазанье, перешагивание и пр.).</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Целевые ориентиры на этапе завершения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ребёнок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ребёнок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ребёнок обладает развитым воображением, которое реализуется в разных видах деятельности, и прежде всего в игре; ребёнок владеет разными формами и видами игры, различает условную и реальную ситуации, умеет подчиняться разным правилам и социальным нормам;</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lastRenderedPageBreak/>
        <w:t>ребёнок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ребёнка складываются предпосылки грамотности;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 ребёнка развита крупная и мелкая моторика; он подвижен, вынослив, владеет основными движениями, может контролировать свои движения и управлять ими;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ребёнок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ребёнок проявляет любознательность, задаёт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живёт;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ребёнок способен к принятию собственных решений, опираясь на свои знания и умения в различных видах деятельности.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4.7. Целевые ориентиры Программы выступают основаниями преемственности дошкольного и начального общего образования. При соблюдении требований к условиям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4.8. В случае если Программа не охватывает старший дошкольный возраст, то данные Требования должны рассматриваться как долгосрочные ориентиры, а непосредственные целевые ориентиры освоения Программы воспитанниками - как создающие предпосылки для их реализации.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______________________________</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*(1) Российская газета, 25 декабря 1993 г.; Собрание законодательства Российской Федерации 2009, № 1, ст. 1, ст. 2.</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*(2) Сборник международных договоров СССР, 1993, выпуск XLVI.</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*(3) Часть 6 статьи 12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*(4) При круглосуточном пребывании детей в Группе реализация программы осуществляется не более 14 часов с учетом режима дня и возрастных категорий детей.</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*(5) Пункт 9 части 1 статьи 34 Федерального закона от 29 декабря 2012 г. № 273-Ф3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*(6) Статья 1 Федерального закона от 24 июля 1998 г. .№ 124-ФЗ "Об основных гарантиях прав ребёнка в Российской Федерации" (Собрание законодательства Российской Федерации, 1998, № 31, ст. 3802; 2004, № 35, ст. 3607; № 52, ст. 5274; 2007, № 27, ст. 3213, 3215; 2009, № 18, ст. 2151; № 51, ст. 6163; 2013, № 14, ст. 1666; № 27, ст. 3477).</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*(7) С учетом положений части 2 статьи 11 Федерального закона от 29 декабря 2012 г. № 273-Ф3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*(8) Часть 2 статьи 64 Федерального закона от 29 декабря 2012 г. № 273-ФЗ "Об образовании в Российской Федерации" (Собрание законодательства Российской Федерации, 2012, № 53, ст. 7598; 2013, № 19, ст. 2326).</w:t>
      </w:r>
    </w:p>
    <w:p w:rsidR="00FD64DD" w:rsidRPr="00FD64DD" w:rsidRDefault="00FD64DD" w:rsidP="00FD64DD">
      <w:pPr>
        <w:spacing w:after="255" w:line="300" w:lineRule="atLeast"/>
        <w:outlineLvl w:val="1"/>
        <w:rPr>
          <w:rFonts w:ascii="Arial" w:hAnsi="Arial" w:cs="Arial"/>
          <w:b/>
          <w:bCs/>
          <w:color w:val="4D4D4D"/>
          <w:sz w:val="27"/>
          <w:szCs w:val="27"/>
        </w:rPr>
      </w:pPr>
      <w:bookmarkStart w:id="1" w:name="review"/>
      <w:bookmarkEnd w:id="1"/>
      <w:r w:rsidRPr="00FD64DD">
        <w:rPr>
          <w:rFonts w:ascii="Arial" w:hAnsi="Arial" w:cs="Arial"/>
          <w:b/>
          <w:bCs/>
          <w:color w:val="4D4D4D"/>
          <w:sz w:val="27"/>
          <w:szCs w:val="27"/>
        </w:rPr>
        <w:t>Обзор документа</w:t>
      </w:r>
    </w:p>
    <w:p w:rsidR="00FD64DD" w:rsidRPr="00FD64DD" w:rsidRDefault="00FE7441" w:rsidP="00FD64DD">
      <w:pPr>
        <w:spacing w:before="255" w:after="255" w:line="240" w:lineRule="auto"/>
        <w:rPr>
          <w:rFonts w:ascii="Times New Roman" w:hAnsi="Times New Roman"/>
          <w:sz w:val="24"/>
          <w:szCs w:val="24"/>
        </w:rPr>
      </w:pPr>
      <w:r w:rsidRPr="00FE7441">
        <w:rPr>
          <w:rFonts w:ascii="Times New Roman" w:hAnsi="Times New Roman"/>
          <w:sz w:val="24"/>
          <w:szCs w:val="24"/>
        </w:rPr>
        <w:lastRenderedPageBreak/>
        <w:pict>
          <v:rect id="_x0000_i1025" style="width:0;height:.75pt" o:hrstd="t" o:hrnoshade="t" o:hr="t" fillcolor="black" stroked="f"/>
        </w:pic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Утвержден федеральный стандарт дошкольного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Стандарт представляет собой совокупность обязательных требований к дошкольному образованию (к структуре программы и ее объему, условиям реализации и результатам освоения программы).</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Он является основой для разработки программы, вариативных примерных образовательных программ, нормативов финансового обеспечения реализации программы и нормативных затрат на оказание государственной (муниципальной) услуги в сфере дошкольного образования. Кроме того, стандарт используется для оценки соответствия образовательной деятельности организации указанным требованиям, формирования содержания профессионального образования и дополнительного профессионального образования педагогических работников, а также проведения их аттестации.</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Положения стандарта могут использоваться родителями (законными представителями) при получении детьми дошкольного образования в форме семейного образования.</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Акты о федеральных гостребованиях к структуре основной общеобразовательной программы дошкольного образования и к условиям реализации такой программы признаны утратившими силу.</w:t>
      </w:r>
    </w:p>
    <w:p w:rsidR="00FD64DD" w:rsidRPr="00FD64DD" w:rsidRDefault="00FD64DD" w:rsidP="00FD64DD">
      <w:pPr>
        <w:spacing w:after="255" w:line="255" w:lineRule="atLeast"/>
        <w:rPr>
          <w:rFonts w:ascii="Arial" w:hAnsi="Arial" w:cs="Arial"/>
          <w:color w:val="000000"/>
          <w:sz w:val="21"/>
          <w:szCs w:val="21"/>
        </w:rPr>
      </w:pPr>
      <w:r w:rsidRPr="00FD64DD">
        <w:rPr>
          <w:rFonts w:ascii="Arial" w:hAnsi="Arial" w:cs="Arial"/>
          <w:color w:val="000000"/>
          <w:sz w:val="21"/>
          <w:szCs w:val="21"/>
        </w:rPr>
        <w:t>Приказ вступает в силу с 01.01.2014.</w:t>
      </w:r>
    </w:p>
    <w:p w:rsidR="00F8159B" w:rsidRDefault="00FD64DD" w:rsidP="00FD64DD">
      <w:r w:rsidRPr="00FD64DD">
        <w:rPr>
          <w:rFonts w:ascii="Arial" w:hAnsi="Arial" w:cs="Arial"/>
          <w:color w:val="000000"/>
          <w:sz w:val="21"/>
          <w:szCs w:val="21"/>
        </w:rPr>
        <w:br/>
      </w:r>
      <w:r w:rsidRPr="00FD64DD">
        <w:rPr>
          <w:rFonts w:ascii="Arial" w:hAnsi="Arial" w:cs="Arial"/>
          <w:color w:val="000000"/>
          <w:sz w:val="21"/>
          <w:szCs w:val="21"/>
        </w:rPr>
        <w:br/>
      </w:r>
    </w:p>
    <w:sectPr w:rsidR="00F8159B" w:rsidSect="00FD64DD">
      <w:pgSz w:w="11906" w:h="16838"/>
      <w:pgMar w:top="567" w:right="850" w:bottom="567"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D64DD"/>
    <w:rsid w:val="00590BE9"/>
    <w:rsid w:val="007F6DC2"/>
    <w:rsid w:val="00DA0B10"/>
    <w:rsid w:val="00E57439"/>
    <w:rsid w:val="00F8159B"/>
    <w:rsid w:val="00FD64DD"/>
    <w:rsid w:val="00FE74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DC2"/>
    <w:pPr>
      <w:spacing w:after="200" w:line="276" w:lineRule="auto"/>
    </w:pPr>
    <w:rPr>
      <w:sz w:val="22"/>
      <w:szCs w:val="22"/>
    </w:rPr>
  </w:style>
  <w:style w:type="paragraph" w:styleId="2">
    <w:name w:val="heading 2"/>
    <w:basedOn w:val="a"/>
    <w:link w:val="20"/>
    <w:uiPriority w:val="9"/>
    <w:qFormat/>
    <w:rsid w:val="00FD64DD"/>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link w:val="30"/>
    <w:uiPriority w:val="9"/>
    <w:qFormat/>
    <w:rsid w:val="00FD64DD"/>
    <w:pPr>
      <w:spacing w:before="100" w:beforeAutospacing="1" w:after="100" w:afterAutospacing="1" w:line="240" w:lineRule="auto"/>
      <w:outlineLvl w:val="2"/>
    </w:pPr>
    <w:rPr>
      <w:rFonts w:ascii="Times New Roman"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D64DD"/>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D64DD"/>
    <w:rPr>
      <w:rFonts w:ascii="Times New Roman" w:eastAsia="Times New Roman" w:hAnsi="Times New Roman" w:cs="Times New Roman"/>
      <w:b/>
      <w:bCs/>
      <w:sz w:val="27"/>
      <w:szCs w:val="27"/>
    </w:rPr>
  </w:style>
  <w:style w:type="paragraph" w:styleId="a3">
    <w:name w:val="Normal (Web)"/>
    <w:basedOn w:val="a"/>
    <w:uiPriority w:val="99"/>
    <w:semiHidden/>
    <w:unhideWhenUsed/>
    <w:rsid w:val="00FD64DD"/>
    <w:pPr>
      <w:spacing w:before="100" w:beforeAutospacing="1" w:after="100" w:afterAutospacing="1" w:line="240" w:lineRule="auto"/>
    </w:pPr>
    <w:rPr>
      <w:rFonts w:ascii="Times New Roman" w:hAnsi="Times New Roman"/>
      <w:sz w:val="24"/>
      <w:szCs w:val="24"/>
    </w:rPr>
  </w:style>
  <w:style w:type="paragraph" w:customStyle="1" w:styleId="toleft">
    <w:name w:val="toleft"/>
    <w:basedOn w:val="a"/>
    <w:rsid w:val="00FD64DD"/>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rsid w:val="00FD64DD"/>
  </w:style>
  <w:style w:type="character" w:styleId="a4">
    <w:name w:val="Hyperlink"/>
    <w:basedOn w:val="a0"/>
    <w:uiPriority w:val="99"/>
    <w:semiHidden/>
    <w:unhideWhenUsed/>
    <w:rsid w:val="00FD64DD"/>
    <w:rPr>
      <w:color w:val="0000FF"/>
      <w:u w:val="single"/>
    </w:rPr>
  </w:style>
</w:styles>
</file>

<file path=word/webSettings.xml><?xml version="1.0" encoding="utf-8"?>
<w:webSettings xmlns:r="http://schemas.openxmlformats.org/officeDocument/2006/relationships" xmlns:w="http://schemas.openxmlformats.org/wordprocessingml/2006/main">
  <w:divs>
    <w:div w:id="1320886596">
      <w:bodyDiv w:val="1"/>
      <w:marLeft w:val="0"/>
      <w:marRight w:val="0"/>
      <w:marTop w:val="0"/>
      <w:marBottom w:val="0"/>
      <w:divBdr>
        <w:top w:val="none" w:sz="0" w:space="0" w:color="auto"/>
        <w:left w:val="none" w:sz="0" w:space="0" w:color="auto"/>
        <w:bottom w:val="none" w:sz="0" w:space="0" w:color="auto"/>
        <w:right w:val="none" w:sz="0" w:space="0" w:color="auto"/>
      </w:divBdr>
      <w:divsChild>
        <w:div w:id="2128960994">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FF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8310</Words>
  <Characters>47373</Characters>
  <Application>Microsoft Office Word</Application>
  <DocSecurity>0</DocSecurity>
  <Lines>394</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СБ</cp:lastModifiedBy>
  <cp:revision>2</cp:revision>
  <dcterms:created xsi:type="dcterms:W3CDTF">2015-03-02T10:50:00Z</dcterms:created>
  <dcterms:modified xsi:type="dcterms:W3CDTF">2015-03-02T10:50:00Z</dcterms:modified>
</cp:coreProperties>
</file>