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  <w:lang w:val="en-US"/>
        </w:rPr>
      </w:pPr>
    </w:p>
    <w:p w:rsidR="00DB73B7" w:rsidRPr="00DB73B7" w:rsidRDefault="00DB73B7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  <w:lang w:val="en-US"/>
        </w:rPr>
      </w:pPr>
    </w:p>
    <w:p w:rsidR="00577D96" w:rsidRDefault="00CD6DB7" w:rsidP="00577D96">
      <w:pPr>
        <w:shd w:val="clear" w:color="auto" w:fill="FFFFFF"/>
        <w:spacing w:after="0" w:line="360" w:lineRule="atLeast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7.25pt;height:135.75pt" fillcolor="#b2b2b2" strokecolor="#33c" strokeweight="1pt">
            <v:fill opacity=".5"/>
            <v:shadow on="t" color="#99f" offset="3pt"/>
            <v:textpath style="font-family:&quot;Arial Black&quot;;v-text-kern:t" trim="t" fitpath="t" string="Зачем нужно&#10;делать&#10;прививки?"/>
          </v:shape>
        </w:pict>
      </w:r>
    </w:p>
    <w:p w:rsid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77D96"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</w:rPr>
        <w:t>Что такое прививки (иммунизация, вакцинация)?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</w:rPr>
        <w:t>Это создание невосприимчивости организма к инфекционным болезням путем предварительного введения в него вакцин или анатоксинов.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Вакцины содержат убитые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или ослабленные бактерии/вирусы, в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 на введении которых организм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вырабатывает специфические защитные вещества - антитела.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</w:rPr>
        <w:t>Анатоксины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– это</w:t>
      </w:r>
      <w:r w:rsidR="00CD6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обезвреженные специальными методами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микробные токсины (яды). Активный искусственный иммунитет (естественный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иммунитет развивается после перенесенных заболеваний) возникает в среднем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2-3 недели после завершения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вакцинации и сохраняется месяцами 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даже годами: для поддержания выработки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антител проводятся ревакцинации, т. е. повторные вакцинации.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Человеческий организм способен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вырабатывать защиту против нескольких инфекционных факторов одномоментно. Это позволило создать 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поликомпонентные</w:t>
      </w:r>
      <w:proofErr w:type="spell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вакцины (например, от дифтерии, коклюша и столбняка), использование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 значительно сократило количество проводимых прививок. В каждой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развитой стране существует календарь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профилактических прививок, являющихся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обязательными для населения; это так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называемые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</w:rPr>
        <w:t>плановые прививки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. Есть</w:t>
      </w:r>
      <w:r w:rsidR="00CD6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прививки по эпидемиологическим показаниям, например при вспышке каких-либо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болезней (гепатит</w:t>
      </w:r>
      <w:proofErr w:type="gram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, клещевой энцефалит) или при выезде в другие страны для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предупреждения заражений (например, тропическими инфекциями и т. д.).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Новый национальный календарь профилактических прививок в России утвержден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приказом Минздрава РФ№ 229 от 27.06.2001 г. (см. таблицу).</w:t>
      </w:r>
    </w:p>
    <w:p w:rsidR="00577D96" w:rsidRPr="00577D96" w:rsidRDefault="00577D96" w:rsidP="00577D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  <w:u w:val="single"/>
        </w:rPr>
        <w:t>Национальный российский календарь профилактических прививок.</w:t>
      </w:r>
    </w:p>
    <w:p w:rsidR="00577D96" w:rsidRPr="00577D96" w:rsidRDefault="00577D96" w:rsidP="00577D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</w:rPr>
        <w:t> </w:t>
      </w:r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3"/>
        <w:gridCol w:w="7014"/>
      </w:tblGrid>
      <w:tr w:rsidR="00577D96" w:rsidRPr="00577D96" w:rsidTr="00577D96">
        <w:trPr>
          <w:trHeight w:val="851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color w:val="333399"/>
                <w:sz w:val="28"/>
                <w:szCs w:val="28"/>
              </w:rPr>
              <w:t>Возраст</w:t>
            </w:r>
          </w:p>
        </w:tc>
        <w:tc>
          <w:tcPr>
            <w:tcW w:w="7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color w:val="333399"/>
                <w:sz w:val="28"/>
                <w:szCs w:val="28"/>
              </w:rPr>
              <w:t>Название прививки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Новорожденные</w:t>
            </w:r>
          </w:p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(1-й день)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1-ая вакцинация против вирусного гепатита</w:t>
            </w:r>
            <w:proofErr w:type="gramStart"/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Новорожденные</w:t>
            </w:r>
          </w:p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(3-7-й день)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Вакцинация против туберкулеза (БЦЖ)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месяц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2-ая вакцинация против вирусного гепатита</w:t>
            </w:r>
            <w:proofErr w:type="gramStart"/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1-ая вакцинация против дифтерии, коклюша, столбняка, полиомиелита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4,5 месяца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2-ая вакцинация против дифтерии, коклюша, столбняка, полиомиелита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6 месяцев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3-ая вакцинация против дифтерии, коклюша, столбняка, полиомиелита</w:t>
            </w:r>
          </w:p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3-ая вакцинация против вирусного гепатита</w:t>
            </w:r>
            <w:proofErr w:type="gramStart"/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12 месяцев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Вакцинация против кори, краснухи, эпидемического паротита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18 месяцев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1-ая ревакцинация против дифтерии, коклюша, столбняка, полиомиелита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20 месяцев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2-ая ревакцинация против полиомиелита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Ревакцинация против кори, краснухи, эпидемического паротита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Ревакцинация против туберкулеза</w:t>
            </w:r>
          </w:p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2-ая ревакцинация против дифтерии, столбняка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Вакцинация против краснухи (девочкам)</w:t>
            </w:r>
          </w:p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Вакцинация против вирусного гепатита</w:t>
            </w:r>
            <w:proofErr w:type="gramStart"/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(ранее </w:t>
            </w:r>
            <w:proofErr w:type="spellStart"/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непривитым</w:t>
            </w:r>
            <w:proofErr w:type="spellEnd"/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3-ая ревакцинация против дифтерии, коклюша, столбняка, полиомиелита</w:t>
            </w:r>
          </w:p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Ревакцинация против туберкулеза</w:t>
            </w:r>
          </w:p>
        </w:tc>
      </w:tr>
      <w:tr w:rsidR="00577D96" w:rsidRPr="00577D96" w:rsidTr="00577D96">
        <w:trPr>
          <w:trHeight w:val="567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Взрослые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7D96" w:rsidRPr="00577D96" w:rsidRDefault="00577D96" w:rsidP="0057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D96">
              <w:rPr>
                <w:rFonts w:ascii="Times New Roman" w:eastAsia="Times New Roman" w:hAnsi="Times New Roman" w:cs="Times New Roman"/>
                <w:sz w:val="24"/>
                <w:szCs w:val="24"/>
              </w:rPr>
              <w:t>Ревакцинация против дифтерии, столбняка каждые 10 лет</w:t>
            </w:r>
          </w:p>
        </w:tc>
      </w:tr>
    </w:tbl>
    <w:p w:rsidR="00577D96" w:rsidRPr="00577D96" w:rsidRDefault="00577D96" w:rsidP="00577D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333399"/>
          <w:sz w:val="28"/>
          <w:szCs w:val="28"/>
        </w:rPr>
        <w:t> 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видно из таблицы, самая значимая часть формирования защиты приходится на детей младшего возраста. Проведение прививок маленьким детям связано с тем, что именно эта 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группанаселения</w:t>
      </w:r>
      <w:proofErr w:type="spell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больше всего подвержена инфекционным заболеваниям. Сегодня, к сожалению, приходится сталкиваться с мнением, что прекрасно можно прожить и без прививок, что прививки даже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вредны. Родители нередко отказываются от вакцинации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детей. Действительно, сразу малыш может и не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заболеть: до 3-4 месяцев его защищают антитела, полученные от матери, а если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мама кормит ребенка грудью, то она и с молоком продолжает передавать защитные компоненты; кроме того, ребенка окружают привитые люди. К сожалению, за </w:t>
      </w:r>
      <w:proofErr w:type="gram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последние</w:t>
      </w:r>
      <w:proofErr w:type="gram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годы процент привитого населения стал меньше – 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участились вспышки инфекционных заболеваний. </w:t>
      </w:r>
      <w:proofErr w:type="gram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Как только малыш или не</w:t>
      </w:r>
      <w:r w:rsidR="00CD6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привитой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ребенок старшего возраста сталкивается с инфекцией, он заболевает, и гарантировать ему выздоровление или даже жизнь очень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сложно.</w:t>
      </w:r>
      <w:proofErr w:type="gram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Вдумайтесь: сегодня (в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XXI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веке!) о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России вследствие отказа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от прививок среди детей и взрослых есть случаи заболевания дифтерией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со смертельным исходом.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Нельзя забывать, что после перенесенного полиомиелита дети остаются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обездвиженными, что перенесенная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мальчиком свинка (паротит) нередко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приводит к бесплодию, что коклюш может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стать причиной пневмонии, 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 вирусный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гепатит</w:t>
      </w:r>
      <w:proofErr w:type="gram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цирроза печени. Да, могут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заболеть и привитые дети и взрослые, но болезнь в этих случаях протекает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намного легче и не оставляет тяжелых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профилактические прививки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проводятся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 поликлиниках, так 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специальных прививочных центрах. Вся информация о проведенных вакцинациях </w:t>
      </w:r>
      <w:proofErr w:type="gram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заносится</w:t>
      </w:r>
      <w:proofErr w:type="gram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специальный</w:t>
      </w:r>
      <w:r w:rsidR="00CD6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сертификат и в амбулаторную карту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пациента. Эти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сведения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обязательно представляются при зачислении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ребенка в дошкольное учреждение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или в школу.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Arial" w:eastAsia="Times New Roman" w:hAnsi="Arial" w:cs="Arial"/>
          <w:b/>
          <w:bCs/>
          <w:color w:val="333399"/>
          <w:sz w:val="28"/>
          <w:szCs w:val="28"/>
        </w:rPr>
        <w:t>Как подготовить ребенка к прививке?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  <w:u w:val="single"/>
        </w:rPr>
        <w:t>Вот несколько простых рекомендаций.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1) Нужно знать и помнить, что прививка делается только здоровым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детям. Если ребенок перенес простудное заболевание или у него было обострение хронической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болезни, то прививка делается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не ранее чем через месяц после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перенесенного заболевания;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2) чтобы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у ребенка хорошо вырабатывался иммунитет,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у него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 быть хорошие показатели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крови - красной (на фоне анемии прививать ребенка нельзя) 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белой;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3) не рекомендуется делать прививки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выявленных 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глистно</w:t>
      </w:r>
      <w:proofErr w:type="spell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-паразитарных заболеваниях (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лямблиоз</w:t>
      </w:r>
      <w:proofErr w:type="spell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, аскаридоз, энтеробиоз и др.), поскольку наличие паразитов уже свидетельствует о пониженном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иммунитете; в этом случае при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вакцинации не вырабатывается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достаточная иммунная защита;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4) нельзя делать прививки в период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акклиматизации, особенно при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резкой перемене климата; лучше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подождать 2 - 3 недели.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прививкой ребенка обязательно должен осмотреть врач; он оформляет заключение о состоянии здоровья и допу</w:t>
      </w:r>
      <w:proofErr w:type="gram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ск к пр</w:t>
      </w:r>
      <w:proofErr w:type="gram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ививке.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Введение вакцины в организм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ребенка сопровождается развитием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вакцинального процесса, который, как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правило, протекает бессимптомно.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Однако у части детей возможно развитие прививочных реакций (общих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и местных). К местным реакциям относят покраснение и припухлость в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месте инъекции. При общей реакции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наблюдается повышение температуры,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ухудшение самочувствия; не исключено появление симптомов, напоминающих признаки болезни, от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которой проводится прививка. Обо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всех прививочных реакциях, слабых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и выраженных, необходимо сообщать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врачу. Тогда перед следующей прививкой может быть проведена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специальная подготовка или врач выберет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другую вакцину. Если у ребенка есть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хроническое заболевание, аллергия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или он часто болеет, такой ребенок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прививается по индивидуальному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графику.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Противопоказания к вакцинации делят </w:t>
      </w:r>
      <w:proofErr w:type="gram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b/>
          <w:bCs/>
          <w:i/>
          <w:iCs/>
          <w:color w:val="333399"/>
          <w:sz w:val="28"/>
          <w:szCs w:val="28"/>
          <w:u w:val="single"/>
        </w:rPr>
        <w:t>абсолютные и относительные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. К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gramStart"/>
      <w:r w:rsidRPr="00577D96">
        <w:rPr>
          <w:rFonts w:ascii="Times New Roman" w:eastAsia="Times New Roman" w:hAnsi="Times New Roman" w:cs="Times New Roman"/>
          <w:i/>
          <w:iCs/>
          <w:color w:val="333399"/>
          <w:sz w:val="28"/>
          <w:szCs w:val="28"/>
          <w:u w:val="single"/>
        </w:rPr>
        <w:t>абсолютным</w:t>
      </w:r>
      <w:proofErr w:type="gramEnd"/>
      <w:r w:rsidRPr="00577D96">
        <w:rPr>
          <w:rFonts w:ascii="Times New Roman" w:eastAsia="Times New Roman" w:hAnsi="Times New Roman" w:cs="Times New Roman"/>
          <w:i/>
          <w:iCs/>
          <w:color w:val="333399"/>
          <w:sz w:val="28"/>
          <w:szCs w:val="28"/>
          <w:u w:val="single"/>
        </w:rPr>
        <w:t xml:space="preserve"> относятся текущее заболевание с высокой температурой (выше 38°), тяжелые состояния при различных заболеваниях.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того, при ранее выявленных реакциях на прививку в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виде 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повышения температуры тела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до 40° и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выше и/или покраснения, уплотнения в месте инъекции диаметром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8 см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и более (это относится ко всем, вакцинам), а также при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первичных 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иммунодефицитных</w:t>
      </w:r>
      <w:proofErr w:type="spell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состояниях, злокачественных опухолях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противопоказано введение живых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вакцин. Если у ребенка были судороги или имеется прогрессирующее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заболевание нервной системы, ему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нельзя вводить 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адсорбированныйдифтерийно</w:t>
      </w:r>
      <w:proofErr w:type="spell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-столбнячный анатоксин (АКДС). При ранее отмеченных аллергических реакциях на введение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антибиотиков (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неомицина</w:t>
      </w:r>
      <w:proofErr w:type="spell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полимиксина</w:t>
      </w:r>
      <w:proofErr w:type="spell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, гентамицина), таких как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анафилактический шок, отек или «ожоговая реакция» в мести введения, нельзя вводить вакцину против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кори, краснухи, 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эпидпаротита</w:t>
      </w:r>
      <w:proofErr w:type="spell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, поскольку перечисленные антибиотики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входят в состав этих вакцин.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Pr="00577D96">
        <w:rPr>
          <w:rFonts w:ascii="Times New Roman" w:eastAsia="Times New Roman" w:hAnsi="Times New Roman" w:cs="Times New Roman"/>
          <w:i/>
          <w:iCs/>
          <w:color w:val="333399"/>
          <w:sz w:val="28"/>
          <w:szCs w:val="28"/>
          <w:u w:val="single"/>
        </w:rPr>
        <w:t>относительных</w:t>
      </w:r>
      <w:proofErr w:type="spellEnd"/>
      <w:r w:rsidRPr="00577D96">
        <w:rPr>
          <w:rFonts w:ascii="Times New Roman" w:eastAsia="Times New Roman" w:hAnsi="Times New Roman" w:cs="Times New Roman"/>
          <w:i/>
          <w:iCs/>
          <w:color w:val="333399"/>
          <w:sz w:val="28"/>
          <w:szCs w:val="28"/>
          <w:u w:val="single"/>
        </w:rPr>
        <w:t xml:space="preserve"> </w:t>
      </w:r>
      <w:proofErr w:type="gramStart"/>
      <w:r w:rsidRPr="00577D96">
        <w:rPr>
          <w:rFonts w:ascii="Times New Roman" w:eastAsia="Times New Roman" w:hAnsi="Times New Roman" w:cs="Times New Roman"/>
          <w:i/>
          <w:iCs/>
          <w:color w:val="333399"/>
          <w:sz w:val="28"/>
          <w:szCs w:val="28"/>
          <w:u w:val="single"/>
        </w:rPr>
        <w:t>противопоказаниях</w:t>
      </w:r>
      <w:proofErr w:type="gramEnd"/>
      <w:r w:rsidRPr="00577D96">
        <w:rPr>
          <w:rFonts w:ascii="Times New Roman" w:eastAsia="Times New Roman" w:hAnsi="Times New Roman" w:cs="Times New Roman"/>
          <w:i/>
          <w:iCs/>
          <w:color w:val="333399"/>
          <w:sz w:val="28"/>
          <w:szCs w:val="28"/>
          <w:u w:val="single"/>
        </w:rPr>
        <w:t xml:space="preserve"> плановая вакцинация откладывается до исчезновения острых проявлений заболевания (кашля, насморка, повышенной температуры тела) или до стихания обострений хронических заболеваний.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легких формах простудных заболеваний или </w:t>
      </w:r>
      <w:proofErr w:type="spellStart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кишечныхинфекциях</w:t>
      </w:r>
      <w:proofErr w:type="spellEnd"/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разрешено вакцинировать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ребенка сразу после нормализации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температуры тела.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В заключение хочется напомнить</w:t>
      </w:r>
      <w:r w:rsidRPr="00577D96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</w:rPr>
        <w:t> </w:t>
      </w:r>
      <w:r w:rsidRPr="00577D9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следующее.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Болезнь проще предупредить, чем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вылечить.</w:t>
      </w:r>
    </w:p>
    <w:p w:rsidR="00577D96" w:rsidRPr="00577D96" w:rsidRDefault="00577D96" w:rsidP="00577D96">
      <w:pPr>
        <w:shd w:val="clear" w:color="auto" w:fill="FFFFFF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За состояние своего здоровья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взрослые отвечают 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сами, а за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 детей до 15 лет - родители.</w:t>
      </w:r>
    </w:p>
    <w:p w:rsidR="00257EFA" w:rsidRDefault="00577D96" w:rsidP="00577D96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Своевременное проведение прививок позволяет сократить не только заболеваемость, но, что особенно</w:t>
      </w:r>
      <w:r w:rsidRPr="00577D9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577D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важно, и детскую смертность</w:t>
      </w:r>
    </w:p>
    <w:p w:rsidR="00577D96" w:rsidRDefault="00577D96" w:rsidP="00577D96">
      <w:r>
        <w:t xml:space="preserve">                </w:t>
      </w:r>
      <w:r w:rsidR="00CD6DB7">
        <w:pict>
          <v:shape id="_x0000_i1026" type="#_x0000_t136" style="width:414pt;height:147.75pt" fillcolor="#b2b2b2" strokecolor="#33c" strokeweight="1pt">
            <v:fill opacity=".5"/>
            <v:shadow on="t" color="#99f" offset="3pt"/>
            <v:textpath style="font-family:&quot;Arial Black&quot;;font-size:24pt;v-text-kern:t" trim="t" fitpath="t" string="Спасибо&#10;за понимание"/>
          </v:shape>
        </w:pict>
      </w:r>
    </w:p>
    <w:sectPr w:rsidR="00577D96" w:rsidSect="00577D96">
      <w:pgSz w:w="11906" w:h="16838"/>
      <w:pgMar w:top="851" w:right="1133" w:bottom="1134" w:left="1134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77D96"/>
    <w:rsid w:val="00257EFA"/>
    <w:rsid w:val="00577D96"/>
    <w:rsid w:val="00CD6DB7"/>
    <w:rsid w:val="00DB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77D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8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0C669-987F-4432-8F4A-702B1AC6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1176</Words>
  <Characters>6708</Characters>
  <Application>Microsoft Office Word</Application>
  <DocSecurity>0</DocSecurity>
  <Lines>55</Lines>
  <Paragraphs>15</Paragraphs>
  <ScaleCrop>false</ScaleCrop>
  <Company>Microsoft</Company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Евгений</cp:lastModifiedBy>
  <cp:revision>6</cp:revision>
  <dcterms:created xsi:type="dcterms:W3CDTF">2012-07-11T11:29:00Z</dcterms:created>
  <dcterms:modified xsi:type="dcterms:W3CDTF">2018-12-25T15:45:00Z</dcterms:modified>
</cp:coreProperties>
</file>