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36B" w:rsidRDefault="0005336B" w:rsidP="00CF0B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Перечень программ и технологий, реализуемых </w:t>
      </w:r>
    </w:p>
    <w:p w:rsidR="0005336B" w:rsidRDefault="00FF50D0" w:rsidP="00CF0B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МБДОУ детский сад №8 «Ромашка»</w:t>
      </w:r>
    </w:p>
    <w:p w:rsidR="00D37083" w:rsidRDefault="00361F7A" w:rsidP="00CF0B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2021 – 2022</w:t>
      </w:r>
      <w:r w:rsidR="000533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учебном году</w:t>
      </w:r>
      <w:r w:rsidR="008772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8772CD" w:rsidRDefault="008772CD" w:rsidP="00CF0B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6"/>
        <w:tblW w:w="10670" w:type="dxa"/>
        <w:tblLook w:val="04A0" w:firstRow="1" w:lastRow="0" w:firstColumn="1" w:lastColumn="0" w:noHBand="0" w:noVBand="1"/>
      </w:tblPr>
      <w:tblGrid>
        <w:gridCol w:w="558"/>
        <w:gridCol w:w="8134"/>
        <w:gridCol w:w="1968"/>
        <w:gridCol w:w="10"/>
      </w:tblGrid>
      <w:tr w:rsidR="0005336B" w:rsidTr="00DA50D4">
        <w:tc>
          <w:tcPr>
            <w:tcW w:w="558" w:type="dxa"/>
            <w:vAlign w:val="center"/>
          </w:tcPr>
          <w:p w:rsidR="0005336B" w:rsidRPr="0005336B" w:rsidRDefault="0005336B" w:rsidP="00DA50D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53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134" w:type="dxa"/>
            <w:vAlign w:val="center"/>
          </w:tcPr>
          <w:p w:rsidR="0005336B" w:rsidRPr="00DA50D4" w:rsidRDefault="0005336B" w:rsidP="00DA50D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DA50D4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Основная программа</w:t>
            </w:r>
          </w:p>
        </w:tc>
        <w:tc>
          <w:tcPr>
            <w:tcW w:w="1978" w:type="dxa"/>
            <w:gridSpan w:val="2"/>
          </w:tcPr>
          <w:p w:rsidR="0005336B" w:rsidRPr="0005336B" w:rsidRDefault="0005336B" w:rsidP="0005336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53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Количе</w:t>
            </w:r>
            <w:r w:rsidR="00361F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ство воспитанников на 01.09.2021</w:t>
            </w:r>
            <w:r w:rsidRPr="00053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г.</w:t>
            </w:r>
          </w:p>
        </w:tc>
      </w:tr>
      <w:tr w:rsidR="0005336B" w:rsidTr="0005336B">
        <w:tc>
          <w:tcPr>
            <w:tcW w:w="558" w:type="dxa"/>
          </w:tcPr>
          <w:p w:rsidR="0005336B" w:rsidRDefault="0005336B" w:rsidP="00CF0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134" w:type="dxa"/>
          </w:tcPr>
          <w:p w:rsidR="0005336B" w:rsidRDefault="0005336B" w:rsidP="008772CD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8772C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Программа «Детство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»</w:t>
            </w:r>
            <w:r w:rsidRPr="008772C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под ред. Т.И.Бабаевой,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А.Г.Гогоберидзе, О.В.Солнцевой.</w:t>
            </w:r>
          </w:p>
          <w:p w:rsidR="0005336B" w:rsidRDefault="0005336B" w:rsidP="008772C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</w:t>
            </w:r>
            <w:r w:rsidRPr="008772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Комплексная образовательная программа дошкольного образования «Детство» разработана в соответствии с Федеральным государственным образовательным стандартом дошкольного образования. В основе программы лежит концепция целостного развития ребёнка дошкольного возраста как субъекта детских видов деятельности и поведения, изучение и понимание современного ребёнка, его психофизиологических особенностей, проявлений субкультуры. Особенностью программы является определение содержания и организации образовательной деятельности детей от рождения и до семи (восьми) лет; наличие методических рекомендаций к проектированию ДОО собственных образовательных программ и примерного комплексного тематического планирования, что определяет направленность программы на реализацию ведущих идей ФГОС дошкольного образования.</w:t>
            </w:r>
          </w:p>
          <w:p w:rsidR="0005336B" w:rsidRPr="008772CD" w:rsidRDefault="0005336B" w:rsidP="008772C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gridSpan w:val="2"/>
          </w:tcPr>
          <w:p w:rsidR="0005336B" w:rsidRPr="008772CD" w:rsidRDefault="00AD7466" w:rsidP="0005336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54</w:t>
            </w:r>
            <w:r w:rsidR="0005336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чел.</w:t>
            </w:r>
          </w:p>
        </w:tc>
      </w:tr>
      <w:tr w:rsidR="0005336B" w:rsidTr="0005336B">
        <w:trPr>
          <w:gridAfter w:val="1"/>
          <w:wAfter w:w="10" w:type="dxa"/>
        </w:trPr>
        <w:tc>
          <w:tcPr>
            <w:tcW w:w="558" w:type="dxa"/>
          </w:tcPr>
          <w:p w:rsidR="0005336B" w:rsidRDefault="0005336B" w:rsidP="008772C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2.   </w:t>
            </w:r>
          </w:p>
        </w:tc>
        <w:tc>
          <w:tcPr>
            <w:tcW w:w="8134" w:type="dxa"/>
          </w:tcPr>
          <w:p w:rsidR="0005336B" w:rsidRPr="0089762D" w:rsidRDefault="0005336B" w:rsidP="008772CD">
            <w:pP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Программа</w:t>
            </w:r>
            <w:r w:rsidR="0089762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«Теремок» под ред. И.А.Лыковой, </w:t>
            </w:r>
            <w:r w:rsidR="0089762D" w:rsidRPr="0089762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Т.В.Волосовец, И.А.Кирилловой, О.С.Ушаковой.</w:t>
            </w:r>
          </w:p>
          <w:p w:rsidR="0005336B" w:rsidRPr="008772CD" w:rsidRDefault="0005336B" w:rsidP="008772CD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 </w:t>
            </w:r>
            <w:r w:rsidRPr="008772C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«Теремок» — современная образовательная программа для детей от двух месяцев до трех лет. Ориентирована на создание оптимальных условий для становле</w:t>
            </w:r>
            <w:r w:rsidR="00DA50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ния со</w:t>
            </w:r>
            <w:r w:rsidR="00DA50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softHyphen/>
              <w:t>циокультурного опыта ребё</w:t>
            </w:r>
            <w:r w:rsidRPr="008772C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нка с</w:t>
            </w:r>
            <w:r w:rsidR="00DA50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учё</w:t>
            </w:r>
            <w:r w:rsidRPr="008772C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том его индивидуальных особенностей и об</w:t>
            </w:r>
            <w:r w:rsidRPr="008772C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softHyphen/>
              <w:t>разовательного запроса семьи. Программа носит стратегический, комплексный, инновационный и вариативный характер, соответствует ФГОС ДО. Описывает целе</w:t>
            </w:r>
            <w:r w:rsidRPr="008772C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softHyphen/>
              <w:t>вые ориентиры, ключевые задачи, базисное содержание пяти образовательных областей: «Социально-коммуникативное развитие», «Познавательное развитие», «Речевое развитие», «Художественно-эстетическое развитие», «Физическое развитие». В качестве профессиональных «инструментов» предлагает вариативную модель образовательной среды, модель развития взаимоотношений педагога и детей, технологию проектирования образовательной деятельности.</w:t>
            </w:r>
          </w:p>
          <w:p w:rsidR="0005336B" w:rsidRPr="008772CD" w:rsidRDefault="0005336B" w:rsidP="008772CD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68" w:type="dxa"/>
          </w:tcPr>
          <w:p w:rsidR="0005336B" w:rsidRDefault="00AD7466" w:rsidP="0005336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7</w:t>
            </w:r>
            <w:r w:rsidR="0005336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чел</w:t>
            </w:r>
            <w:r w:rsidR="0005336B" w:rsidRPr="0005336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</w:tr>
      <w:tr w:rsidR="0005336B" w:rsidTr="0005336B">
        <w:trPr>
          <w:gridAfter w:val="1"/>
          <w:wAfter w:w="10" w:type="dxa"/>
        </w:trPr>
        <w:tc>
          <w:tcPr>
            <w:tcW w:w="558" w:type="dxa"/>
          </w:tcPr>
          <w:p w:rsidR="0005336B" w:rsidRDefault="0005336B" w:rsidP="008772C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34" w:type="dxa"/>
          </w:tcPr>
          <w:p w:rsidR="0005336B" w:rsidRPr="00DA50D4" w:rsidRDefault="0067759D" w:rsidP="0067759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A50D4">
              <w:rPr>
                <w:rFonts w:ascii="Times New Roman" w:hAnsi="Times New Roman" w:cs="Times New Roman"/>
                <w:b/>
                <w:sz w:val="32"/>
                <w:szCs w:val="32"/>
              </w:rPr>
              <w:t>Вариативные программы.</w:t>
            </w:r>
          </w:p>
        </w:tc>
        <w:tc>
          <w:tcPr>
            <w:tcW w:w="1968" w:type="dxa"/>
          </w:tcPr>
          <w:p w:rsidR="0005336B" w:rsidRDefault="0005336B" w:rsidP="000533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5336B" w:rsidTr="0005336B">
        <w:trPr>
          <w:gridAfter w:val="1"/>
          <w:wAfter w:w="10" w:type="dxa"/>
        </w:trPr>
        <w:tc>
          <w:tcPr>
            <w:tcW w:w="558" w:type="dxa"/>
          </w:tcPr>
          <w:p w:rsidR="0005336B" w:rsidRDefault="00A15376" w:rsidP="008772C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134" w:type="dxa"/>
          </w:tcPr>
          <w:p w:rsidR="00AD7466" w:rsidRDefault="00AD7466" w:rsidP="0005336B">
            <w:pPr>
              <w:tabs>
                <w:tab w:val="left" w:pos="3855"/>
              </w:tabs>
              <w:spacing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О.Н.Воронкевич. Парциальная программа «Добро пожаловать в экологию».</w:t>
            </w:r>
          </w:p>
          <w:p w:rsidR="00871827" w:rsidRDefault="00871827" w:rsidP="0005336B">
            <w:pPr>
              <w:tabs>
                <w:tab w:val="left" w:pos="3855"/>
              </w:tabs>
              <w:spacing w:line="259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361F7A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Цель</w:t>
            </w:r>
            <w:r w:rsidRPr="0087182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871827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программы</w:t>
            </w:r>
            <w:r w:rsidRPr="0087182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: Формирование экологической культуры у детей младшего, среднего и старшего дошкольного возраста. Основные принципы построения </w:t>
            </w:r>
            <w:bookmarkStart w:id="0" w:name="_GoBack"/>
            <w:r w:rsidRPr="00361F7A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программы</w:t>
            </w:r>
            <w:bookmarkEnd w:id="0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: </w:t>
            </w:r>
          </w:p>
          <w:p w:rsidR="00871827" w:rsidRDefault="00871827" w:rsidP="0005336B">
            <w:pPr>
              <w:tabs>
                <w:tab w:val="left" w:pos="3855"/>
              </w:tabs>
              <w:spacing w:line="259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- Системное строение природы; </w:t>
            </w:r>
          </w:p>
          <w:p w:rsidR="00871827" w:rsidRDefault="00871827" w:rsidP="0005336B">
            <w:pPr>
              <w:tabs>
                <w:tab w:val="left" w:pos="3855"/>
              </w:tabs>
              <w:spacing w:line="259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- </w:t>
            </w:r>
            <w:r w:rsidRPr="0087182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Понятие «Живое» как осно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ва экологического образования; </w:t>
            </w:r>
          </w:p>
          <w:p w:rsidR="00871827" w:rsidRDefault="00871827" w:rsidP="0005336B">
            <w:pPr>
              <w:tabs>
                <w:tab w:val="left" w:pos="3855"/>
              </w:tabs>
              <w:spacing w:line="259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- </w:t>
            </w:r>
            <w:r w:rsidRPr="0087182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Еди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нство живой и неживой природы; </w:t>
            </w:r>
          </w:p>
          <w:p w:rsidR="00871827" w:rsidRDefault="00871827" w:rsidP="0005336B">
            <w:pPr>
              <w:tabs>
                <w:tab w:val="left" w:pos="3855"/>
              </w:tabs>
              <w:spacing w:line="259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- </w:t>
            </w:r>
            <w:r w:rsidRPr="0087182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Приспособление растений и животны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х к среде обитания и к сезону; </w:t>
            </w:r>
          </w:p>
          <w:p w:rsidR="00871827" w:rsidRPr="00871827" w:rsidRDefault="00871827" w:rsidP="0005336B">
            <w:pPr>
              <w:tabs>
                <w:tab w:val="left" w:pos="3855"/>
              </w:tabs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- </w:t>
            </w:r>
            <w:r w:rsidRPr="0087182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Единство человека и природы как основы экологического сознания.</w:t>
            </w:r>
          </w:p>
          <w:p w:rsidR="00317B20" w:rsidRDefault="0005336B" w:rsidP="0005336B">
            <w:pPr>
              <w:tabs>
                <w:tab w:val="left" w:pos="3855"/>
              </w:tabs>
              <w:spacing w:line="259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            </w:t>
            </w:r>
            <w:r w:rsidR="00317B20" w:rsidRPr="00317B2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Парциальная программа «Добро пожаловать в экологию!», входящая в авторский методический комплект, окажет неоценимую помощь </w:t>
            </w:r>
            <w:r w:rsidR="00317B20" w:rsidRPr="00317B2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lastRenderedPageBreak/>
              <w:t>практическим работникам ДОО, занимающимся экологическим воспитанием дошкольников. Программа рассчитана на последовательную реализацию во всех группах детских дошкольных учреждений, начиная с младшей. Разработана с учетом требований Федерального государственного образовательного стандарта дошкольного образования. Для наиболее успешной работы по программе изданы рабочие тетради, наглядно-методические пособия и конспекты занятий для разных возрастных групп.</w:t>
            </w:r>
          </w:p>
          <w:p w:rsidR="0005336B" w:rsidRPr="00CF2CB5" w:rsidRDefault="0005336B" w:rsidP="0005336B">
            <w:pPr>
              <w:tabs>
                <w:tab w:val="left" w:pos="3855"/>
              </w:tabs>
              <w:spacing w:line="259" w:lineRule="auto"/>
              <w:rPr>
                <w:b/>
                <w:sz w:val="28"/>
                <w:szCs w:val="28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Программа н</w:t>
            </w:r>
            <w:r w:rsidRPr="00CF2CB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аправлена на формирование начал экологической культуры у детей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CF2CB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двух - шести лет в условиях детского сада. Имеет теоретическое обоснование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, развё</w:t>
            </w:r>
            <w:r w:rsidRPr="00CF2CB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рнутое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CF2CB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методическое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CF2CB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обеспечение.</w:t>
            </w:r>
          </w:p>
          <w:p w:rsidR="00871827" w:rsidRPr="00871827" w:rsidRDefault="00871827" w:rsidP="00317B20">
            <w:pPr>
              <w:shd w:val="clear" w:color="auto" w:fill="FFFFFF"/>
              <w:ind w:firstLine="708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968" w:type="dxa"/>
          </w:tcPr>
          <w:p w:rsidR="0005336B" w:rsidRDefault="00361F7A" w:rsidP="000533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18</w:t>
            </w:r>
            <w:r w:rsidR="006775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чел.</w:t>
            </w:r>
          </w:p>
        </w:tc>
      </w:tr>
      <w:tr w:rsidR="0005336B" w:rsidTr="0005336B">
        <w:trPr>
          <w:gridAfter w:val="1"/>
          <w:wAfter w:w="10" w:type="dxa"/>
        </w:trPr>
        <w:tc>
          <w:tcPr>
            <w:tcW w:w="558" w:type="dxa"/>
          </w:tcPr>
          <w:p w:rsidR="0005336B" w:rsidRDefault="00A15376" w:rsidP="008772C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4</w:t>
            </w:r>
            <w:r w:rsidR="0005336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134" w:type="dxa"/>
          </w:tcPr>
          <w:p w:rsidR="0005336B" w:rsidRPr="008772CD" w:rsidRDefault="00DA50D4" w:rsidP="008772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Программа</w:t>
            </w:r>
            <w:r w:rsidR="0005336B" w:rsidRPr="008772C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«Гармония»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05336B" w:rsidRPr="008772C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Авторы: К. Л. Тарасова, Т.</w:t>
            </w:r>
            <w:r w:rsidR="000533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В. Нестеренко, Т. Г. Рубан</w:t>
            </w:r>
            <w:r w:rsidR="0005336B" w:rsidRPr="008772C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</w:p>
          <w:p w:rsidR="0005336B" w:rsidRPr="008772CD" w:rsidRDefault="0005336B" w:rsidP="008772CD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8772CD">
              <w:rPr>
                <w:rFonts w:ascii="Times New Roman" w:hAnsi="Times New Roman" w:cs="Times New Roman"/>
                <w:sz w:val="24"/>
                <w:szCs w:val="24"/>
              </w:rPr>
              <w:t>В программе реализуется всесторонний целостный под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ход к музыкальному развитию ребё</w:t>
            </w:r>
            <w:r w:rsidRPr="008772CD">
              <w:rPr>
                <w:rFonts w:ascii="Times New Roman" w:hAnsi="Times New Roman" w:cs="Times New Roman"/>
                <w:sz w:val="24"/>
                <w:szCs w:val="24"/>
              </w:rPr>
              <w:t>нка в дошкольном детстве.</w:t>
            </w:r>
          </w:p>
          <w:p w:rsidR="0005336B" w:rsidRPr="008772CD" w:rsidRDefault="0005336B" w:rsidP="008772CD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8772CD">
              <w:rPr>
                <w:rFonts w:ascii="Times New Roman" w:hAnsi="Times New Roman" w:cs="Times New Roman"/>
                <w:b/>
                <w:sz w:val="24"/>
                <w:szCs w:val="24"/>
              </w:rPr>
              <w:t>Цель программы</w:t>
            </w:r>
            <w:r w:rsidRPr="008772CD">
              <w:rPr>
                <w:rFonts w:ascii="Times New Roman" w:hAnsi="Times New Roman" w:cs="Times New Roman"/>
                <w:sz w:val="24"/>
                <w:szCs w:val="24"/>
              </w:rPr>
              <w:t xml:space="preserve"> - общее музыкальное развитие детей, формирование у них музыкальных способностей во всех доступных для них видах деятельности. Содержание программы определяется логикой становления музыкальных способностей в дошкольном детстве на каждом его этапе. Оно включает все основные виды музыкальной деятельности, доступные детям дошкольного возраста: слушание музыки, музыкальное движение, пение, игру на детских музыкальных инструментах, музыкальные игры-драматизации. </w:t>
            </w:r>
          </w:p>
          <w:p w:rsidR="0005336B" w:rsidRPr="008772CD" w:rsidRDefault="0005336B" w:rsidP="008772CD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AB2B2D">
              <w:rPr>
                <w:rFonts w:ascii="Times New Roman" w:hAnsi="Times New Roman" w:cs="Times New Roman"/>
                <w:b/>
                <w:sz w:val="24"/>
                <w:szCs w:val="24"/>
              </w:rPr>
              <w:t>Задачи программы</w:t>
            </w:r>
            <w:r w:rsidRPr="008772CD">
              <w:rPr>
                <w:rFonts w:ascii="Times New Roman" w:hAnsi="Times New Roman" w:cs="Times New Roman"/>
                <w:sz w:val="24"/>
                <w:szCs w:val="24"/>
              </w:rPr>
              <w:t xml:space="preserve"> – познакомить дошкольников с прекрасным миром классической музыки, тем самым развивая их кругозор, способствовать всестороннему развитию творческих способностей в целом. Программа «Гармония» способствует не только музыкальному, но и общему развитию детей, позволяет сформировать у них начала музыкальной культуры. Программа соответствует современным стандарт</w:t>
            </w:r>
            <w:r w:rsidR="00DA50D4">
              <w:rPr>
                <w:rFonts w:ascii="Times New Roman" w:hAnsi="Times New Roman" w:cs="Times New Roman"/>
                <w:sz w:val="24"/>
                <w:szCs w:val="24"/>
              </w:rPr>
              <w:t xml:space="preserve">ам ФГОС. </w:t>
            </w:r>
          </w:p>
          <w:p w:rsidR="0005336B" w:rsidRPr="008772CD" w:rsidRDefault="0005336B" w:rsidP="008772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8" w:type="dxa"/>
          </w:tcPr>
          <w:p w:rsidR="0005336B" w:rsidRPr="008772CD" w:rsidRDefault="00AD7466" w:rsidP="000533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61</w:t>
            </w:r>
            <w:r w:rsidR="000533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чел.</w:t>
            </w:r>
          </w:p>
        </w:tc>
      </w:tr>
      <w:tr w:rsidR="0005336B" w:rsidTr="0005336B">
        <w:trPr>
          <w:gridAfter w:val="1"/>
          <w:wAfter w:w="10" w:type="dxa"/>
          <w:trHeight w:val="4158"/>
        </w:trPr>
        <w:tc>
          <w:tcPr>
            <w:tcW w:w="558" w:type="dxa"/>
          </w:tcPr>
          <w:p w:rsidR="0005336B" w:rsidRDefault="0002206D" w:rsidP="008772C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5</w:t>
            </w:r>
            <w:r w:rsidR="0005336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134" w:type="dxa"/>
          </w:tcPr>
          <w:p w:rsidR="0005336B" w:rsidRPr="001B483F" w:rsidRDefault="0005336B" w:rsidP="00AB2B2D">
            <w:pPr>
              <w:tabs>
                <w:tab w:val="left" w:pos="385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48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Программа логопедической работы по преодолению общего недоразвития речи у детей» Т.Б. Филичевой, Г.В. Чиркиной. </w:t>
            </w:r>
          </w:p>
          <w:p w:rsidR="0005336B" w:rsidRDefault="0005336B" w:rsidP="00AB2B2D">
            <w:pPr>
              <w:tabs>
                <w:tab w:val="left" w:pos="38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Pr="00AB2B2D">
              <w:rPr>
                <w:rFonts w:ascii="Times New Roman" w:hAnsi="Times New Roman" w:cs="Times New Roman"/>
                <w:sz w:val="24"/>
                <w:szCs w:val="24"/>
              </w:rPr>
              <w:t>Общее недоразвитие речи (ОНР) у детей с нормальным слухом и сохранным интеллектом представляет собой нарушение, охватывающее как фонетико-фонематическую, так и лексико</w:t>
            </w:r>
            <w:r w:rsidR="00DA50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B2B2D">
              <w:rPr>
                <w:rFonts w:ascii="Times New Roman" w:hAnsi="Times New Roman" w:cs="Times New Roman"/>
                <w:sz w:val="24"/>
                <w:szCs w:val="24"/>
              </w:rPr>
              <w:t>грамматическую системы языка. Выделено три уровня, характеризующих речевой статус детей с ОНР: от отсутствия о</w:t>
            </w:r>
            <w:r w:rsidR="00DA50D4">
              <w:rPr>
                <w:rFonts w:ascii="Times New Roman" w:hAnsi="Times New Roman" w:cs="Times New Roman"/>
                <w:sz w:val="24"/>
                <w:szCs w:val="24"/>
              </w:rPr>
              <w:t>бщеупотребительной речи до развё</w:t>
            </w:r>
            <w:r w:rsidRPr="00AB2B2D">
              <w:rPr>
                <w:rFonts w:ascii="Times New Roman" w:hAnsi="Times New Roman" w:cs="Times New Roman"/>
                <w:sz w:val="24"/>
                <w:szCs w:val="24"/>
              </w:rPr>
              <w:t>рнутой фразовой речи с элементами лексико</w:t>
            </w:r>
            <w:r w:rsidR="00DA50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B2B2D">
              <w:rPr>
                <w:rFonts w:ascii="Times New Roman" w:hAnsi="Times New Roman" w:cs="Times New Roman"/>
                <w:sz w:val="24"/>
                <w:szCs w:val="24"/>
              </w:rPr>
              <w:t xml:space="preserve">грамматического и фонетического недоразвития (Р. Е. Левина). Концептуальный подход к проблеме преодоления общего недоразвития речи предполагает комплексное планирование и реализацию логопедической работы с этими детьми. Данный подход впервые представлен системой программных документов, регламентирующих содержание и организацию коррекционного воздействия при общем недоразвитии речи (I, II, III и IV уровни) в разных возрастных группах детского сада. </w:t>
            </w:r>
          </w:p>
          <w:p w:rsidR="0088636D" w:rsidRPr="008772CD" w:rsidRDefault="0088636D" w:rsidP="00AB2B2D">
            <w:pPr>
              <w:tabs>
                <w:tab w:val="left" w:pos="385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68" w:type="dxa"/>
          </w:tcPr>
          <w:p w:rsidR="0005336B" w:rsidRPr="001B483F" w:rsidRDefault="00AD7466" w:rsidP="00A15376">
            <w:pPr>
              <w:tabs>
                <w:tab w:val="left" w:pos="385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A1537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чел.</w:t>
            </w:r>
          </w:p>
        </w:tc>
      </w:tr>
      <w:tr w:rsidR="0005336B" w:rsidTr="0005336B">
        <w:trPr>
          <w:gridAfter w:val="1"/>
          <w:wAfter w:w="10" w:type="dxa"/>
        </w:trPr>
        <w:tc>
          <w:tcPr>
            <w:tcW w:w="558" w:type="dxa"/>
          </w:tcPr>
          <w:p w:rsidR="0005336B" w:rsidRDefault="0002206D" w:rsidP="008772C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6</w:t>
            </w:r>
            <w:r w:rsidR="00E41B8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134" w:type="dxa"/>
          </w:tcPr>
          <w:p w:rsidR="00E41B8E" w:rsidRDefault="00E41B8E" w:rsidP="00E41B8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</w:t>
            </w:r>
            <w:r w:rsidRPr="00E41B8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рограмма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обучения детей с недоразвитием фонематического строя речи (Каше Г.А., Филичева Т.Б.).</w:t>
            </w:r>
          </w:p>
          <w:p w:rsidR="00E41B8E" w:rsidRPr="0088636D" w:rsidRDefault="00E41B8E" w:rsidP="00DA50D4">
            <w:pPr>
              <w:shd w:val="clear" w:color="auto" w:fill="FFFFFF"/>
              <w:ind w:firstLine="708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88636D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Данная программа предназначена для коррекционного обучения детей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88636D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шестилетнего возраста с нормальным слухом и интеллектом, имеющих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88636D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отклонения в речевом развитии.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88636D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Характерным для этой категории детей является незаконченность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88636D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процесса формирования звуков, отличающихся тонкими артикуляционными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88636D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или акустическими признаками. При этом наблюдается наличие в речи детей</w:t>
            </w:r>
            <w:r w:rsidR="00DA50D4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88636D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недифференцированных звуков, смешение </w:t>
            </w:r>
            <w:r w:rsidRPr="0088636D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lastRenderedPageBreak/>
              <w:t>звуков, нестойкое употребление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88636D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их в речи, значительное количество искаженно произносимых звуков.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88636D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Типично недостаточное различение звуков на слух.</w:t>
            </w:r>
          </w:p>
          <w:p w:rsidR="0005336B" w:rsidRPr="008772CD" w:rsidRDefault="0005336B" w:rsidP="00DA50D4">
            <w:pPr>
              <w:shd w:val="clear" w:color="auto" w:fill="FFFFFF"/>
              <w:ind w:firstLine="7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68" w:type="dxa"/>
          </w:tcPr>
          <w:p w:rsidR="0005336B" w:rsidRPr="004A7709" w:rsidRDefault="00AD7466" w:rsidP="004A770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5</w:t>
            </w:r>
            <w:r w:rsidR="004A7709" w:rsidRPr="004A770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чел.</w:t>
            </w:r>
          </w:p>
        </w:tc>
      </w:tr>
      <w:tr w:rsidR="00557EB7" w:rsidTr="0005336B">
        <w:trPr>
          <w:gridAfter w:val="1"/>
          <w:wAfter w:w="10" w:type="dxa"/>
        </w:trPr>
        <w:tc>
          <w:tcPr>
            <w:tcW w:w="558" w:type="dxa"/>
          </w:tcPr>
          <w:p w:rsidR="00557EB7" w:rsidRDefault="00557EB7" w:rsidP="008772C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8134" w:type="dxa"/>
          </w:tcPr>
          <w:p w:rsidR="00557EB7" w:rsidRPr="00557EB7" w:rsidRDefault="00557EB7" w:rsidP="00557EB7">
            <w:pPr>
              <w:shd w:val="clear" w:color="auto" w:fill="FFFFFF"/>
              <w:spacing w:after="150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Программа "Светофор" (Т.И. Данилова). </w:t>
            </w:r>
            <w:r w:rsidRPr="00557EB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Обучение детей дошкольного возраста пр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авилам дорожного движения. </w:t>
            </w:r>
          </w:p>
          <w:p w:rsidR="00557EB7" w:rsidRPr="00557EB7" w:rsidRDefault="00557EB7" w:rsidP="00E41B8E">
            <w:pPr>
              <w:shd w:val="clear" w:color="auto" w:fill="FFFFFF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 </w:t>
            </w:r>
            <w:r w:rsidRPr="00557E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программе излагаются содержание и технология работы по обучению детей от 3 до 7 лет правилам дорожного движения. Методические указания к программе помогут понять содержание, направление и специфику занятий по обучению детей дошкольного возраста правилам дорожного движения. Учебно-тематический план позволит правильно разделить объем материала на количество предполагаемых занятий, а в приложениях читатели найдут информацию о работе с родителями, игры, стихотворения, пословицы и поговорки, которые могут быть полезны при обучении детей правилам дорожного движения.</w:t>
            </w:r>
            <w:r w:rsidRPr="00557E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Издание предназначено педагогам ДОО.</w:t>
            </w:r>
            <w:r w:rsidRPr="00557E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</w:tc>
        <w:tc>
          <w:tcPr>
            <w:tcW w:w="1968" w:type="dxa"/>
          </w:tcPr>
          <w:p w:rsidR="00557EB7" w:rsidRPr="004A7709" w:rsidRDefault="00AD7466" w:rsidP="004A770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54</w:t>
            </w:r>
            <w:r w:rsidR="00557EB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чел.</w:t>
            </w:r>
          </w:p>
        </w:tc>
      </w:tr>
    </w:tbl>
    <w:p w:rsidR="0088636D" w:rsidRPr="00AD4B19" w:rsidRDefault="0088636D" w:rsidP="00DA50D4">
      <w:pPr>
        <w:tabs>
          <w:tab w:val="left" w:pos="3855"/>
        </w:tabs>
        <w:rPr>
          <w:rFonts w:ascii="Times New Roman" w:hAnsi="Times New Roman" w:cs="Times New Roman"/>
          <w:sz w:val="28"/>
          <w:szCs w:val="28"/>
        </w:rPr>
      </w:pPr>
    </w:p>
    <w:sectPr w:rsidR="0088636D" w:rsidRPr="00AD4B19" w:rsidSect="00DA50D4">
      <w:pgSz w:w="11906" w:h="16838"/>
      <w:pgMar w:top="851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1FB1" w:rsidRDefault="005D1FB1" w:rsidP="00CF2CB5">
      <w:pPr>
        <w:spacing w:after="0" w:line="240" w:lineRule="auto"/>
      </w:pPr>
      <w:r>
        <w:separator/>
      </w:r>
    </w:p>
  </w:endnote>
  <w:endnote w:type="continuationSeparator" w:id="0">
    <w:p w:rsidR="005D1FB1" w:rsidRDefault="005D1FB1" w:rsidP="00CF2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1FB1" w:rsidRDefault="005D1FB1" w:rsidP="00CF2CB5">
      <w:pPr>
        <w:spacing w:after="0" w:line="240" w:lineRule="auto"/>
      </w:pPr>
      <w:r>
        <w:separator/>
      </w:r>
    </w:p>
  </w:footnote>
  <w:footnote w:type="continuationSeparator" w:id="0">
    <w:p w:rsidR="005D1FB1" w:rsidRDefault="005D1FB1" w:rsidP="00CF2C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37BD5"/>
    <w:multiLevelType w:val="multilevel"/>
    <w:tmpl w:val="E056C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FF0E6F"/>
    <w:multiLevelType w:val="multilevel"/>
    <w:tmpl w:val="B994D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885CBF"/>
    <w:multiLevelType w:val="multilevel"/>
    <w:tmpl w:val="C9C07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B4A"/>
    <w:rsid w:val="0002206D"/>
    <w:rsid w:val="0005336B"/>
    <w:rsid w:val="000E1B20"/>
    <w:rsid w:val="00113B65"/>
    <w:rsid w:val="001B4224"/>
    <w:rsid w:val="001B483F"/>
    <w:rsid w:val="00235B53"/>
    <w:rsid w:val="00266B39"/>
    <w:rsid w:val="00317B20"/>
    <w:rsid w:val="00361F7A"/>
    <w:rsid w:val="0037598F"/>
    <w:rsid w:val="003E5F36"/>
    <w:rsid w:val="003E629D"/>
    <w:rsid w:val="004A7709"/>
    <w:rsid w:val="004E0ACA"/>
    <w:rsid w:val="004F2C16"/>
    <w:rsid w:val="005261F8"/>
    <w:rsid w:val="00557EB7"/>
    <w:rsid w:val="005D1FB1"/>
    <w:rsid w:val="00646E72"/>
    <w:rsid w:val="0067759D"/>
    <w:rsid w:val="00697EED"/>
    <w:rsid w:val="00720001"/>
    <w:rsid w:val="00747A90"/>
    <w:rsid w:val="007B7B04"/>
    <w:rsid w:val="00800995"/>
    <w:rsid w:val="00834B4A"/>
    <w:rsid w:val="00871827"/>
    <w:rsid w:val="008772CD"/>
    <w:rsid w:val="0088636D"/>
    <w:rsid w:val="0089762D"/>
    <w:rsid w:val="0091787C"/>
    <w:rsid w:val="00A15376"/>
    <w:rsid w:val="00AB2B2D"/>
    <w:rsid w:val="00AD4B19"/>
    <w:rsid w:val="00AD7466"/>
    <w:rsid w:val="00B84C71"/>
    <w:rsid w:val="00C3521C"/>
    <w:rsid w:val="00CF0B3C"/>
    <w:rsid w:val="00CF2CB5"/>
    <w:rsid w:val="00D05176"/>
    <w:rsid w:val="00D37083"/>
    <w:rsid w:val="00D40478"/>
    <w:rsid w:val="00D74ED0"/>
    <w:rsid w:val="00DA50D4"/>
    <w:rsid w:val="00DE2623"/>
    <w:rsid w:val="00DE2B53"/>
    <w:rsid w:val="00E41B8E"/>
    <w:rsid w:val="00FF5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5F03E"/>
  <w15:chartTrackingRefBased/>
  <w15:docId w15:val="{C8058CAA-E387-4713-82DE-780533059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0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00995"/>
    <w:rPr>
      <w:b/>
      <w:bCs/>
    </w:rPr>
  </w:style>
  <w:style w:type="character" w:styleId="a5">
    <w:name w:val="Emphasis"/>
    <w:basedOn w:val="a0"/>
    <w:uiPriority w:val="20"/>
    <w:qFormat/>
    <w:rsid w:val="00800995"/>
    <w:rPr>
      <w:i/>
      <w:iCs/>
    </w:rPr>
  </w:style>
  <w:style w:type="table" w:styleId="a6">
    <w:name w:val="Table Grid"/>
    <w:basedOn w:val="a1"/>
    <w:uiPriority w:val="39"/>
    <w:rsid w:val="008772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CF2C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F2CB5"/>
  </w:style>
  <w:style w:type="paragraph" w:styleId="a9">
    <w:name w:val="footer"/>
    <w:basedOn w:val="a"/>
    <w:link w:val="aa"/>
    <w:uiPriority w:val="99"/>
    <w:unhideWhenUsed/>
    <w:rsid w:val="00CF2C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F2CB5"/>
  </w:style>
  <w:style w:type="character" w:styleId="ab">
    <w:name w:val="Subtle Emphasis"/>
    <w:basedOn w:val="a0"/>
    <w:uiPriority w:val="19"/>
    <w:qFormat/>
    <w:rsid w:val="00CF2CB5"/>
    <w:rPr>
      <w:i/>
      <w:iCs/>
      <w:color w:val="404040" w:themeColor="text1" w:themeTint="BF"/>
    </w:rPr>
  </w:style>
  <w:style w:type="character" w:styleId="ac">
    <w:name w:val="Hyperlink"/>
    <w:basedOn w:val="a0"/>
    <w:uiPriority w:val="99"/>
    <w:semiHidden/>
    <w:unhideWhenUsed/>
    <w:rsid w:val="00317B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6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575786-B3FC-4A4A-9087-AF6C335C7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999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51</cp:revision>
  <dcterms:created xsi:type="dcterms:W3CDTF">2020-12-16T13:23:00Z</dcterms:created>
  <dcterms:modified xsi:type="dcterms:W3CDTF">2021-09-09T11:50:00Z</dcterms:modified>
</cp:coreProperties>
</file>