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B02" w:rsidRDefault="00DB5B02" w:rsidP="00DB5B02">
      <w:pPr>
        <w:pStyle w:val="c0"/>
        <w:spacing w:before="0" w:beforeAutospacing="0" w:after="0" w:afterAutospacing="0"/>
        <w:jc w:val="center"/>
        <w:rPr>
          <w:rFonts w:ascii="Arial" w:hAnsi="Arial" w:cs="Arial"/>
          <w:color w:val="FF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5pt;height:46.2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Советы логопеда родителям"/>
          </v:shape>
        </w:pict>
      </w:r>
    </w:p>
    <w:p w:rsidR="00DB5B02" w:rsidRDefault="00DB5B02" w:rsidP="00DB5B02">
      <w:pPr>
        <w:pStyle w:val="c0"/>
        <w:spacing w:before="0" w:beforeAutospacing="0" w:after="0" w:afterAutospacing="0"/>
        <w:jc w:val="center"/>
        <w:rPr>
          <w:rStyle w:val="c1"/>
          <w:b/>
          <w:bCs/>
          <w:sz w:val="36"/>
          <w:szCs w:val="36"/>
        </w:rPr>
      </w:pPr>
    </w:p>
    <w:p w:rsidR="00DB5B02" w:rsidRDefault="00DB5B02" w:rsidP="00DB5B02">
      <w:pPr>
        <w:pStyle w:val="c0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c1"/>
          <w:b/>
          <w:bCs/>
          <w:color w:val="FF0000"/>
          <w:sz w:val="36"/>
          <w:szCs w:val="36"/>
        </w:rPr>
        <w:t>«Роль детской книги в речевом развитии ребенка»</w:t>
      </w:r>
    </w:p>
    <w:p w:rsidR="00DB5B02" w:rsidRDefault="00DB5B02" w:rsidP="00DB5B02">
      <w:pPr>
        <w:pStyle w:val="c0"/>
        <w:spacing w:before="0" w:beforeAutospacing="0" w:after="0" w:afterAutospacing="0"/>
        <w:jc w:val="center"/>
        <w:rPr>
          <w:rStyle w:val="c1"/>
          <w:b/>
          <w:bCs/>
        </w:rPr>
      </w:pPr>
      <w:r>
        <w:rPr>
          <w:rStyle w:val="c1"/>
          <w:b/>
          <w:bCs/>
          <w:color w:val="FF0000"/>
          <w:sz w:val="36"/>
          <w:szCs w:val="36"/>
        </w:rPr>
        <w:t>УЧИМСЯ РАССКАЗЫВАТЬ.</w:t>
      </w:r>
    </w:p>
    <w:p w:rsidR="00DB5B02" w:rsidRDefault="00DB5B02" w:rsidP="00DB5B02">
      <w:pPr>
        <w:pStyle w:val="c0"/>
        <w:spacing w:before="0" w:beforeAutospacing="0" w:after="0" w:afterAutospacing="0"/>
        <w:jc w:val="both"/>
        <w:rPr>
          <w:rFonts w:ascii="Arial" w:hAnsi="Arial" w:cs="Arial"/>
        </w:rPr>
      </w:pPr>
    </w:p>
    <w:p w:rsidR="00DB5B02" w:rsidRDefault="00DB5B02" w:rsidP="00DB5B02">
      <w:pPr>
        <w:pStyle w:val="c0"/>
        <w:spacing w:before="0" w:beforeAutospacing="0" w:after="0" w:afterAutospacing="0" w:line="276" w:lineRule="auto"/>
        <w:jc w:val="both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Массовое явление, связанное с низким уровнем речевого развития детей, обусловлено серьезными причинами. Компьютер широко вошел в нашу   повседневную жизнь. Дети мало общаются, их речевой опыт ограничен, языковые средства несовершенны. Разговорная речь бедна, малословна. Резко снизился интерес детей к чтению. Социальные проблемы общества не позволяют родителям  уделять достаточно внимания всестороннему развитию своих детей.</w:t>
      </w:r>
    </w:p>
    <w:p w:rsidR="00DB5B02" w:rsidRDefault="00DB5B02" w:rsidP="00DB5B02">
      <w:pPr>
        <w:pStyle w:val="c0"/>
        <w:spacing w:before="0" w:beforeAutospacing="0" w:after="0" w:afterAutospacing="0" w:line="276" w:lineRule="auto"/>
        <w:jc w:val="both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Ребенок-дошкольник является своеобразным «читателем». В действительности это слушатель, чья встреча с книгой полностью определяется взрослым человеком, начиная от выбора текста для чтения и кончая продолжительностью общения с книгой. От взрослого  зависит и то, станет ли ребенок настоящим, увлеченным читателем или встреча с книгой в дошкольном возрасте мелькнет случайным эпизодом в его жизни.</w:t>
      </w:r>
    </w:p>
    <w:p w:rsidR="00DB5B02" w:rsidRDefault="00DB5B02" w:rsidP="00DB5B02">
      <w:pPr>
        <w:pStyle w:val="c0"/>
        <w:spacing w:before="0" w:beforeAutospacing="0" w:after="0" w:afterAutospacing="0" w:line="276" w:lineRule="auto"/>
        <w:jc w:val="both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Но, чем же так страшно детское «</w:t>
      </w:r>
      <w:proofErr w:type="spellStart"/>
      <w:r>
        <w:rPr>
          <w:rStyle w:val="c1"/>
          <w:color w:val="000000"/>
          <w:sz w:val="32"/>
          <w:szCs w:val="32"/>
        </w:rPr>
        <w:t>нечтение</w:t>
      </w:r>
      <w:proofErr w:type="spellEnd"/>
      <w:r>
        <w:rPr>
          <w:rStyle w:val="c1"/>
          <w:color w:val="000000"/>
          <w:sz w:val="32"/>
          <w:szCs w:val="32"/>
        </w:rPr>
        <w:t>»? Во-первых, обедняется словарный запас и как следствие, понижается уровень интеллектуальных возможностей. Во-вторых, нарушается процесс социализации, вхождения в общество, знакомство с его моральными и духовными ценностями, что порождает конфликт.</w:t>
      </w:r>
    </w:p>
    <w:p w:rsidR="00DB5B02" w:rsidRDefault="00DB5B02" w:rsidP="00DB5B02">
      <w:pPr>
        <w:pStyle w:val="c0"/>
        <w:spacing w:before="0" w:beforeAutospacing="0" w:after="0" w:afterAutospacing="0" w:line="276" w:lineRule="auto"/>
        <w:jc w:val="both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В-третьих,  не читающие дети, вырастая, не приучают к книге своих детей, что постепенно ведет к духовному отчуждению представителей различных поколений в семье. Формально – люди грамотны, они пишут, и читают, но уметь читать – не значит складывать из букв слова, это значит понимать прочитанное, вникать в смысл текста.</w:t>
      </w:r>
    </w:p>
    <w:p w:rsidR="00DB5B02" w:rsidRDefault="00DB5B02" w:rsidP="00DB5B02">
      <w:pPr>
        <w:pStyle w:val="c0"/>
        <w:spacing w:before="0" w:beforeAutospacing="0" w:after="0" w:afterAutospacing="0" w:line="276" w:lineRule="auto"/>
        <w:jc w:val="both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 xml:space="preserve">Одна из самых важных задач обучения дошкольников родному языку – развитие связной речи. Каждый ребенок должен уметь </w:t>
      </w:r>
      <w:r>
        <w:rPr>
          <w:rStyle w:val="c1"/>
          <w:color w:val="000000"/>
          <w:sz w:val="32"/>
          <w:szCs w:val="32"/>
        </w:rPr>
        <w:lastRenderedPageBreak/>
        <w:t>содержательно, грамматически правильно, связно и последовательно излагать свои мысли. Это поможет ему преодолевать молчаливость и застенчивость, быть общительным, уверенным в своих силах. В то же время речь ребенка должна быть живой, непосредственной, выразительной.</w:t>
      </w:r>
    </w:p>
    <w:p w:rsidR="00DB5B02" w:rsidRDefault="00DB5B02" w:rsidP="00DB5B02">
      <w:pPr>
        <w:pStyle w:val="c0"/>
        <w:spacing w:before="0" w:beforeAutospacing="0" w:after="0" w:afterAutospacing="0" w:line="276" w:lineRule="auto"/>
        <w:jc w:val="both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После пяти лет, когда у ребенка появляется достаточно большой запас знаний об окружающем мире, он с удовольствием начинает придумывать, сочинять, проявляя творчество. Помочь ребенку в придумывании рассказов и историй можно разными способами:</w:t>
      </w:r>
    </w:p>
    <w:p w:rsidR="00DB5B02" w:rsidRDefault="00DB5B02" w:rsidP="00DB5B02">
      <w:pPr>
        <w:pStyle w:val="c0"/>
        <w:spacing w:before="0" w:beforeAutospacing="0" w:after="0" w:afterAutospacing="0" w:line="276" w:lineRule="auto"/>
        <w:jc w:val="both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•         в название хорошо знакомой сказки добавить слово, обозначающее какой-либо предмет. Например, «Волк, семеро козлят и компьютер», «Мальчик-с-пальчик и паровоз» и т.п.;</w:t>
      </w:r>
    </w:p>
    <w:p w:rsidR="00DB5B02" w:rsidRDefault="00DB5B02" w:rsidP="00DB5B02">
      <w:pPr>
        <w:pStyle w:val="c0"/>
        <w:spacing w:before="0" w:beforeAutospacing="0" w:after="0" w:afterAutospacing="0" w:line="276" w:lineRule="auto"/>
        <w:jc w:val="both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•         сюжет знакомой сказки переместить в другое время и пространство. Например, «Жили-были старик со старухой в наши дни», «Красная Шапочка на необитаемом острове» и т.п.;</w:t>
      </w:r>
    </w:p>
    <w:p w:rsidR="00DB5B02" w:rsidRDefault="00DB5B02" w:rsidP="00DB5B02">
      <w:pPr>
        <w:pStyle w:val="c0"/>
        <w:spacing w:before="0" w:beforeAutospacing="0" w:after="0" w:afterAutospacing="0" w:line="276" w:lineRule="auto"/>
        <w:jc w:val="both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•         предложить ребенку изменить концовку сказки, используя прием введения в сюжетное повествование какого-либо предмета, явления. Например, медвежата из сказки «Два жадных медвежонка» вместо сыра съедают таблетку от жадности;</w:t>
      </w:r>
    </w:p>
    <w:p w:rsidR="00DB5B02" w:rsidRDefault="00DB5B02" w:rsidP="00DB5B02">
      <w:pPr>
        <w:pStyle w:val="c0"/>
        <w:spacing w:before="0" w:beforeAutospacing="0" w:after="0" w:afterAutospacing="0" w:line="276" w:lineRule="auto"/>
        <w:jc w:val="both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•         предложить заглянуть в прошлое или будущее сказочных героев: что было раньше с тем или иным героем, что может произойти потом;</w:t>
      </w:r>
    </w:p>
    <w:p w:rsidR="00DB5B02" w:rsidRDefault="00DB5B02" w:rsidP="00DB5B02">
      <w:pPr>
        <w:pStyle w:val="c0"/>
        <w:spacing w:before="0" w:beforeAutospacing="0" w:after="0" w:afterAutospacing="0" w:line="276" w:lineRule="auto"/>
        <w:jc w:val="both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•         написать письмо своему любимому герою или автору сказки;</w:t>
      </w:r>
    </w:p>
    <w:p w:rsidR="00DB5B02" w:rsidRDefault="00DB5B02" w:rsidP="00DB5B02">
      <w:pPr>
        <w:pStyle w:val="c0"/>
        <w:spacing w:before="0" w:beforeAutospacing="0" w:after="0" w:afterAutospacing="0" w:line="276" w:lineRule="auto"/>
        <w:jc w:val="both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•         сочинить разговор сказочных персонажей по телефону (на любую тему);</w:t>
      </w:r>
    </w:p>
    <w:p w:rsidR="00DB5B02" w:rsidRDefault="00DB5B02" w:rsidP="00DB5B02">
      <w:pPr>
        <w:pStyle w:val="c0"/>
        <w:spacing w:before="0" w:beforeAutospacing="0" w:after="0" w:afterAutospacing="0" w:line="276" w:lineRule="auto"/>
        <w:jc w:val="both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•         придумать сказку по опорным словам. Например, ласточка, девочка, кот;</w:t>
      </w:r>
    </w:p>
    <w:p w:rsidR="00DB5B02" w:rsidRDefault="00DB5B02" w:rsidP="00DB5B02">
      <w:pPr>
        <w:pStyle w:val="c0"/>
        <w:spacing w:before="0" w:beforeAutospacing="0" w:after="0" w:afterAutospacing="0" w:line="276" w:lineRule="auto"/>
        <w:jc w:val="both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•         рассказать историю от лица любого героя или предмета;</w:t>
      </w:r>
    </w:p>
    <w:p w:rsidR="00DB5B02" w:rsidRDefault="00DB5B02" w:rsidP="00DB5B02">
      <w:pPr>
        <w:pStyle w:val="c0"/>
        <w:spacing w:before="0" w:beforeAutospacing="0" w:after="0" w:afterAutospacing="0" w:line="276" w:lineRule="auto"/>
        <w:jc w:val="both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>•         описать одно и то же событие с разных точек зрения. Например, от лица веселого человека и грустного человека и т.д.</w:t>
      </w:r>
    </w:p>
    <w:p w:rsidR="00890DBE" w:rsidRDefault="00DB5B02" w:rsidP="00DB5B02">
      <w:r>
        <w:rPr>
          <w:rStyle w:val="c1"/>
          <w:color w:val="000000"/>
          <w:sz w:val="32"/>
          <w:szCs w:val="32"/>
        </w:rPr>
        <w:t>Очень хорошо сделать альбом детских рассказов, дать ему интересное название, предложить ребенку нарисовать к каждому рассказу иллюстрации. Это будет толчком для развития детского творчества</w:t>
      </w:r>
    </w:p>
    <w:sectPr w:rsidR="00890DBE" w:rsidSect="00DB5B02">
      <w:pgSz w:w="11906" w:h="16838"/>
      <w:pgMar w:top="1134" w:right="850" w:bottom="1134" w:left="1701" w:header="708" w:footer="708" w:gutter="0"/>
      <w:pgBorders w:offsetFrom="page">
        <w:top w:val="decoArch" w:sz="10" w:space="24" w:color="00B050"/>
        <w:left w:val="decoArch" w:sz="10" w:space="24" w:color="00B050"/>
        <w:bottom w:val="decoArch" w:sz="10" w:space="24" w:color="00B050"/>
        <w:right w:val="decoArch" w:sz="10" w:space="24" w:color="00B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DB5B02"/>
    <w:rsid w:val="00890DBE"/>
    <w:rsid w:val="00DB5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DB5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B5B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6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516</Words>
  <Characters>2942</Characters>
  <Application>Microsoft Office Word</Application>
  <DocSecurity>0</DocSecurity>
  <Lines>24</Lines>
  <Paragraphs>6</Paragraphs>
  <ScaleCrop>false</ScaleCrop>
  <Company>Grizli777</Company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2</cp:revision>
  <dcterms:created xsi:type="dcterms:W3CDTF">2015-03-29T17:57:00Z</dcterms:created>
  <dcterms:modified xsi:type="dcterms:W3CDTF">2015-03-29T18:00:00Z</dcterms:modified>
</cp:coreProperties>
</file>